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33C" w:rsidRPr="0076333C" w:rsidRDefault="0076333C" w:rsidP="0076333C">
      <w:pPr>
        <w:widowControl/>
        <w:shd w:val="clear" w:color="auto" w:fill="FFFFFF"/>
        <w:spacing w:before="100" w:beforeAutospacing="1" w:after="100" w:afterAutospacing="1" w:line="270" w:lineRule="atLeast"/>
        <w:jc w:val="center"/>
        <w:rPr>
          <w:rFonts w:ascii="微软雅黑" w:eastAsia="微软雅黑" w:hAnsi="微软雅黑" w:cs="宋体"/>
          <w:color w:val="000000"/>
          <w:kern w:val="0"/>
          <w:sz w:val="18"/>
          <w:szCs w:val="18"/>
        </w:rPr>
      </w:pPr>
      <w:r w:rsidRPr="0076333C">
        <w:rPr>
          <w:rFonts w:ascii="黑体" w:eastAsia="黑体" w:hAnsi="黑体" w:cs="宋体" w:hint="eastAsia"/>
          <w:color w:val="333333"/>
          <w:kern w:val="0"/>
          <w:sz w:val="36"/>
          <w:szCs w:val="36"/>
        </w:rPr>
        <w:t>《机器学习与应用》课程教学大纲</w:t>
      </w:r>
    </w:p>
    <w:p w:rsidR="0076333C" w:rsidRPr="0076333C" w:rsidRDefault="0076333C" w:rsidP="0076333C">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课程名称：机器学习与应用                    课程类别：专业选修课</w:t>
      </w:r>
    </w:p>
    <w:p w:rsidR="0076333C" w:rsidRPr="0076333C" w:rsidRDefault="0076333C" w:rsidP="0076333C">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适用专业：</w:t>
      </w:r>
      <w:r w:rsidR="00537408">
        <w:rPr>
          <w:rFonts w:ascii="微软雅黑" w:eastAsia="微软雅黑" w:hAnsi="微软雅黑" w:cs="宋体" w:hint="eastAsia"/>
          <w:color w:val="000000"/>
          <w:kern w:val="0"/>
          <w:sz w:val="18"/>
          <w:szCs w:val="18"/>
        </w:rPr>
        <w:t>人工智能</w:t>
      </w:r>
      <w:r w:rsidRPr="0076333C">
        <w:rPr>
          <w:rFonts w:ascii="微软雅黑" w:eastAsia="微软雅黑" w:hAnsi="微软雅黑" w:cs="宋体" w:hint="eastAsia"/>
          <w:color w:val="000000"/>
          <w:kern w:val="0"/>
          <w:sz w:val="18"/>
          <w:szCs w:val="18"/>
        </w:rPr>
        <w:t>                      考核方式：考查</w:t>
      </w:r>
    </w:p>
    <w:p w:rsidR="0076333C" w:rsidRPr="0076333C" w:rsidRDefault="0076333C" w:rsidP="0076333C">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总学时、学分：</w:t>
      </w:r>
      <w:r w:rsidRPr="0076333C">
        <w:rPr>
          <w:rFonts w:ascii="微软雅黑" w:eastAsia="微软雅黑" w:hAnsi="微软雅黑" w:cs="宋体" w:hint="eastAsia"/>
          <w:color w:val="000000"/>
          <w:kern w:val="0"/>
          <w:sz w:val="18"/>
          <w:szCs w:val="18"/>
          <w:u w:val="single"/>
        </w:rPr>
        <w:t>24学时1.5学分</w:t>
      </w:r>
      <w:r w:rsidRPr="0076333C">
        <w:rPr>
          <w:rFonts w:ascii="微软雅黑" w:eastAsia="微软雅黑" w:hAnsi="微软雅黑" w:cs="宋体" w:hint="eastAsia"/>
          <w:color w:val="000000"/>
          <w:kern w:val="0"/>
          <w:sz w:val="18"/>
          <w:szCs w:val="18"/>
        </w:rPr>
        <w:t>               </w:t>
      </w:r>
    </w:p>
    <w:p w:rsidR="0076333C" w:rsidRPr="0076333C" w:rsidRDefault="0076333C" w:rsidP="0076333C">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76333C">
        <w:rPr>
          <w:rFonts w:ascii="黑体" w:eastAsia="黑体" w:hAnsi="黑体" w:cs="宋体" w:hint="eastAsia"/>
          <w:color w:val="000000"/>
          <w:kern w:val="0"/>
          <w:sz w:val="32"/>
          <w:szCs w:val="32"/>
        </w:rPr>
        <w:t>一、</w:t>
      </w:r>
      <w:r w:rsidRPr="0076333C">
        <w:rPr>
          <w:rFonts w:ascii="Times New Roman" w:eastAsia="黑体" w:hAnsi="Times New Roman" w:cs="Times New Roman"/>
          <w:color w:val="000000"/>
          <w:kern w:val="0"/>
          <w:sz w:val="14"/>
          <w:szCs w:val="14"/>
        </w:rPr>
        <w:t>   </w:t>
      </w:r>
      <w:r w:rsidRPr="0076333C">
        <w:rPr>
          <w:rFonts w:ascii="黑体" w:eastAsia="黑体" w:hAnsi="黑体" w:cs="宋体" w:hint="eastAsia"/>
          <w:color w:val="000000"/>
          <w:kern w:val="0"/>
          <w:sz w:val="28"/>
          <w:szCs w:val="28"/>
        </w:rPr>
        <w:t>课程性质、教学目标</w:t>
      </w:r>
    </w:p>
    <w:p w:rsidR="0076333C" w:rsidRPr="0076333C" w:rsidRDefault="0076333C" w:rsidP="0076333C">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76333C">
        <w:rPr>
          <w:rFonts w:ascii="楷体_GB2312" w:eastAsia="楷体_GB2312" w:hAnsi="微软雅黑" w:cs="宋体" w:hint="eastAsia"/>
          <w:color w:val="000000"/>
          <w:kern w:val="0"/>
          <w:sz w:val="30"/>
          <w:szCs w:val="30"/>
        </w:rPr>
        <w:t>    </w:t>
      </w:r>
      <w:r w:rsidRPr="0076333C">
        <w:rPr>
          <w:rFonts w:ascii="楷体" w:eastAsia="楷体" w:hAnsi="楷体" w:cs="宋体" w:hint="eastAsia"/>
          <w:color w:val="000000"/>
          <w:kern w:val="0"/>
          <w:sz w:val="28"/>
          <w:szCs w:val="28"/>
        </w:rPr>
        <w:t>《机器学习与应用》作为电子信息工程专业的一门专业选修课，本课程提供机器学习的入门基础讲解，让学生能够较为全面地了解机器学习这门学科的各类问题和方法论，主要包括监督学习、无监督学习和</w:t>
      </w:r>
      <w:proofErr w:type="gramStart"/>
      <w:r w:rsidRPr="0076333C">
        <w:rPr>
          <w:rFonts w:ascii="楷体" w:eastAsia="楷体" w:hAnsi="楷体" w:cs="宋体" w:hint="eastAsia"/>
          <w:color w:val="000000"/>
          <w:kern w:val="0"/>
          <w:sz w:val="28"/>
          <w:szCs w:val="28"/>
        </w:rPr>
        <w:t>数据降维的</w:t>
      </w:r>
      <w:proofErr w:type="gramEnd"/>
      <w:r w:rsidRPr="0076333C">
        <w:rPr>
          <w:rFonts w:ascii="楷体" w:eastAsia="楷体" w:hAnsi="楷体" w:cs="宋体" w:hint="eastAsia"/>
          <w:color w:val="000000"/>
          <w:kern w:val="0"/>
          <w:sz w:val="28"/>
          <w:szCs w:val="28"/>
        </w:rPr>
        <w:t>主要学习算法。此外，本课程强调学生的动手能力，要求学生通过编程练习和典型应用实例加深理解，同时对机器学习的一般理论，如计算学习理论、采样理论等有所了解。要求学生具备基本编程基础，熟悉</w:t>
      </w:r>
      <w:proofErr w:type="spellStart"/>
      <w:r w:rsidRPr="0076333C">
        <w:rPr>
          <w:rFonts w:ascii="楷体" w:eastAsia="楷体" w:hAnsi="楷体" w:cs="宋体" w:hint="eastAsia"/>
          <w:color w:val="000000"/>
          <w:kern w:val="0"/>
          <w:sz w:val="28"/>
          <w:szCs w:val="28"/>
        </w:rPr>
        <w:t>Matlab</w:t>
      </w:r>
      <w:proofErr w:type="spellEnd"/>
      <w:r w:rsidRPr="0076333C">
        <w:rPr>
          <w:rFonts w:ascii="楷体" w:eastAsia="楷体" w:hAnsi="楷体" w:cs="宋体" w:hint="eastAsia"/>
          <w:color w:val="000000"/>
          <w:kern w:val="0"/>
          <w:sz w:val="28"/>
          <w:szCs w:val="28"/>
        </w:rPr>
        <w:t>或Python编程语言。其具体的课程教学目标为：</w:t>
      </w:r>
    </w:p>
    <w:p w:rsidR="0076333C" w:rsidRPr="0076333C" w:rsidRDefault="0076333C" w:rsidP="0076333C">
      <w:pPr>
        <w:widowControl/>
        <w:shd w:val="clear" w:color="auto" w:fill="FFFFFF"/>
        <w:spacing w:before="100" w:beforeAutospacing="1" w:after="100" w:afterAutospacing="1" w:line="225" w:lineRule="atLeast"/>
        <w:ind w:firstLine="551"/>
        <w:jc w:val="left"/>
        <w:rPr>
          <w:rFonts w:ascii="微软雅黑" w:eastAsia="微软雅黑" w:hAnsi="微软雅黑" w:cs="宋体"/>
          <w:color w:val="000000"/>
          <w:kern w:val="0"/>
          <w:sz w:val="18"/>
          <w:szCs w:val="18"/>
        </w:rPr>
      </w:pPr>
      <w:r w:rsidRPr="0076333C">
        <w:rPr>
          <w:rFonts w:ascii="楷体" w:eastAsia="楷体" w:hAnsi="楷体" w:cs="宋体" w:hint="eastAsia"/>
          <w:b/>
          <w:bCs/>
          <w:color w:val="000000"/>
          <w:kern w:val="0"/>
          <w:sz w:val="28"/>
          <w:szCs w:val="28"/>
        </w:rPr>
        <w:t>课程教学目标1：</w:t>
      </w:r>
      <w:r w:rsidRPr="0076333C">
        <w:rPr>
          <w:rFonts w:ascii="楷体" w:eastAsia="楷体" w:hAnsi="楷体" w:cs="宋体" w:hint="eastAsia"/>
          <w:color w:val="000000"/>
          <w:kern w:val="0"/>
          <w:sz w:val="28"/>
          <w:szCs w:val="28"/>
        </w:rPr>
        <w:t>掌握机器学习的基本问题定义、基本模型，对机器学习学科有概览性的认识。</w:t>
      </w:r>
    </w:p>
    <w:p w:rsidR="0076333C" w:rsidRPr="0076333C" w:rsidRDefault="0076333C" w:rsidP="0076333C">
      <w:pPr>
        <w:widowControl/>
        <w:shd w:val="clear" w:color="auto" w:fill="FFFFFF"/>
        <w:spacing w:before="100" w:beforeAutospacing="1" w:after="100" w:afterAutospacing="1" w:line="225" w:lineRule="atLeast"/>
        <w:ind w:firstLine="562"/>
        <w:jc w:val="left"/>
        <w:rPr>
          <w:rFonts w:ascii="微软雅黑" w:eastAsia="微软雅黑" w:hAnsi="微软雅黑" w:cs="宋体"/>
          <w:color w:val="000000"/>
          <w:kern w:val="0"/>
          <w:sz w:val="18"/>
          <w:szCs w:val="18"/>
        </w:rPr>
      </w:pPr>
      <w:r w:rsidRPr="0076333C">
        <w:rPr>
          <w:rFonts w:ascii="楷体" w:eastAsia="楷体" w:hAnsi="楷体" w:cs="宋体" w:hint="eastAsia"/>
          <w:b/>
          <w:bCs/>
          <w:color w:val="000000"/>
          <w:kern w:val="0"/>
          <w:sz w:val="28"/>
          <w:szCs w:val="28"/>
        </w:rPr>
        <w:t>课程教学目标2：</w:t>
      </w:r>
      <w:r w:rsidRPr="0076333C">
        <w:rPr>
          <w:rFonts w:ascii="楷体" w:eastAsia="楷体" w:hAnsi="楷体" w:cs="宋体" w:hint="eastAsia"/>
          <w:color w:val="000000"/>
          <w:kern w:val="0"/>
          <w:sz w:val="28"/>
          <w:szCs w:val="28"/>
        </w:rPr>
        <w:t>掌握目前主流的机器学习算法和模型，并能够根据实际问题的需要选择并实现相应的算法。</w:t>
      </w:r>
    </w:p>
    <w:p w:rsidR="0076333C" w:rsidRPr="0076333C" w:rsidRDefault="0076333C" w:rsidP="0076333C">
      <w:pPr>
        <w:widowControl/>
        <w:shd w:val="clear" w:color="auto" w:fill="FFFFFF"/>
        <w:spacing w:before="100" w:beforeAutospacing="1" w:after="100" w:afterAutospacing="1" w:line="225" w:lineRule="atLeast"/>
        <w:ind w:firstLine="562"/>
        <w:jc w:val="left"/>
        <w:rPr>
          <w:rFonts w:ascii="微软雅黑" w:eastAsia="微软雅黑" w:hAnsi="微软雅黑" w:cs="宋体"/>
          <w:color w:val="000000"/>
          <w:kern w:val="0"/>
          <w:sz w:val="18"/>
          <w:szCs w:val="18"/>
        </w:rPr>
      </w:pPr>
      <w:r w:rsidRPr="0076333C">
        <w:rPr>
          <w:rFonts w:ascii="楷体" w:eastAsia="楷体" w:hAnsi="楷体" w:cs="宋体" w:hint="eastAsia"/>
          <w:b/>
          <w:bCs/>
          <w:color w:val="000000"/>
          <w:kern w:val="0"/>
          <w:sz w:val="28"/>
          <w:szCs w:val="28"/>
        </w:rPr>
        <w:t>课程教学目标3：</w:t>
      </w:r>
      <w:r w:rsidRPr="0076333C">
        <w:rPr>
          <w:rFonts w:ascii="楷体" w:eastAsia="楷体" w:hAnsi="楷体" w:cs="宋体" w:hint="eastAsia"/>
          <w:color w:val="000000"/>
          <w:kern w:val="0"/>
          <w:sz w:val="28"/>
          <w:szCs w:val="28"/>
        </w:rPr>
        <w:t>编程完成机器学习典型应用实例，对机器学习工程编程有初步的训练。</w:t>
      </w:r>
    </w:p>
    <w:p w:rsidR="0076333C" w:rsidRPr="0076333C" w:rsidRDefault="0076333C" w:rsidP="0076333C">
      <w:pPr>
        <w:widowControl/>
        <w:shd w:val="clear" w:color="auto" w:fill="FFFFFF"/>
        <w:spacing w:before="100" w:beforeAutospacing="1" w:after="100" w:afterAutospacing="1" w:line="225" w:lineRule="atLeast"/>
        <w:ind w:firstLine="562"/>
        <w:jc w:val="left"/>
        <w:rPr>
          <w:rFonts w:ascii="微软雅黑" w:eastAsia="微软雅黑" w:hAnsi="微软雅黑" w:cs="宋体"/>
          <w:color w:val="000000"/>
          <w:kern w:val="0"/>
          <w:sz w:val="18"/>
          <w:szCs w:val="18"/>
        </w:rPr>
      </w:pPr>
      <w:r w:rsidRPr="0076333C">
        <w:rPr>
          <w:rFonts w:ascii="楷体" w:eastAsia="楷体" w:hAnsi="楷体" w:cs="宋体" w:hint="eastAsia"/>
          <w:b/>
          <w:bCs/>
          <w:color w:val="000000"/>
          <w:kern w:val="0"/>
          <w:sz w:val="28"/>
          <w:szCs w:val="28"/>
        </w:rPr>
        <w:lastRenderedPageBreak/>
        <w:t>课程教学目标4：</w:t>
      </w:r>
      <w:r w:rsidRPr="0076333C">
        <w:rPr>
          <w:rFonts w:ascii="楷体" w:eastAsia="楷体" w:hAnsi="楷体" w:cs="宋体" w:hint="eastAsia"/>
          <w:color w:val="000000"/>
          <w:kern w:val="0"/>
          <w:sz w:val="28"/>
          <w:szCs w:val="28"/>
        </w:rPr>
        <w:t>团队合作完成1项机器学习项目，并</w:t>
      </w:r>
      <w:proofErr w:type="gramStart"/>
      <w:r w:rsidRPr="0076333C">
        <w:rPr>
          <w:rFonts w:ascii="楷体" w:eastAsia="楷体" w:hAnsi="楷体" w:cs="宋体" w:hint="eastAsia"/>
          <w:color w:val="000000"/>
          <w:kern w:val="0"/>
          <w:sz w:val="28"/>
          <w:szCs w:val="28"/>
        </w:rPr>
        <w:t>做展示</w:t>
      </w:r>
      <w:proofErr w:type="gramEnd"/>
      <w:r w:rsidRPr="0076333C">
        <w:rPr>
          <w:rFonts w:ascii="楷体" w:eastAsia="楷体" w:hAnsi="楷体" w:cs="宋体" w:hint="eastAsia"/>
          <w:color w:val="000000"/>
          <w:kern w:val="0"/>
          <w:sz w:val="28"/>
          <w:szCs w:val="28"/>
        </w:rPr>
        <w:t>与交流。</w:t>
      </w:r>
    </w:p>
    <w:p w:rsidR="0076333C" w:rsidRPr="0076333C" w:rsidRDefault="0076333C" w:rsidP="0076333C">
      <w:pPr>
        <w:widowControl/>
        <w:shd w:val="clear" w:color="auto" w:fill="FFFFFF"/>
        <w:spacing w:before="100" w:beforeAutospacing="1" w:after="100" w:afterAutospacing="1"/>
        <w:jc w:val="center"/>
        <w:rPr>
          <w:rFonts w:ascii="微软雅黑" w:eastAsia="微软雅黑" w:hAnsi="微软雅黑" w:cs="宋体"/>
          <w:color w:val="000000"/>
          <w:kern w:val="0"/>
          <w:sz w:val="18"/>
          <w:szCs w:val="18"/>
        </w:rPr>
      </w:pPr>
      <w:bookmarkStart w:id="0" w:name="_GoBack"/>
      <w:bookmarkEnd w:id="0"/>
      <w:r w:rsidRPr="0076333C">
        <w:rPr>
          <w:rFonts w:ascii="楷体_GB2312" w:eastAsia="楷体_GB2312" w:hAnsi="微软雅黑" w:cs="宋体" w:hint="eastAsia"/>
          <w:color w:val="000000"/>
          <w:kern w:val="0"/>
          <w:sz w:val="28"/>
          <w:szCs w:val="28"/>
        </w:rPr>
        <w:t>课程教学目标与毕业要求对应的矩阵关系</w:t>
      </w:r>
    </w:p>
    <w:tbl>
      <w:tblPr>
        <w:tblW w:w="0" w:type="auto"/>
        <w:shd w:val="clear" w:color="auto" w:fill="FFFFFF"/>
        <w:tblCellMar>
          <w:left w:w="0" w:type="dxa"/>
          <w:right w:w="0" w:type="dxa"/>
        </w:tblCellMar>
        <w:tblLook w:val="04A0" w:firstRow="1" w:lastRow="0" w:firstColumn="1" w:lastColumn="0" w:noHBand="0" w:noVBand="1"/>
      </w:tblPr>
      <w:tblGrid>
        <w:gridCol w:w="1496"/>
        <w:gridCol w:w="844"/>
        <w:gridCol w:w="844"/>
        <w:gridCol w:w="844"/>
        <w:gridCol w:w="842"/>
        <w:gridCol w:w="844"/>
        <w:gridCol w:w="844"/>
        <w:gridCol w:w="844"/>
        <w:gridCol w:w="1120"/>
      </w:tblGrid>
      <w:tr w:rsidR="0076333C" w:rsidRPr="00537408" w:rsidTr="0076333C">
        <w:tc>
          <w:tcPr>
            <w:tcW w:w="151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_GB2312" w:eastAsia="楷体_GB2312" w:hAnsi="宋体" w:cs="宋体" w:hint="eastAsia"/>
                <w:color w:val="000000"/>
                <w:kern w:val="0"/>
                <w:sz w:val="24"/>
                <w:szCs w:val="24"/>
              </w:rPr>
              <w:t>教学目标</w:t>
            </w:r>
          </w:p>
        </w:tc>
        <w:tc>
          <w:tcPr>
            <w:tcW w:w="7097" w:type="dxa"/>
            <w:gridSpan w:val="8"/>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_GB2312" w:eastAsia="楷体_GB2312" w:hAnsi="宋体" w:cs="宋体" w:hint="eastAsia"/>
                <w:color w:val="000000"/>
                <w:kern w:val="0"/>
                <w:sz w:val="24"/>
                <w:szCs w:val="24"/>
              </w:rPr>
              <w:t>毕业要求</w:t>
            </w:r>
          </w:p>
        </w:tc>
      </w:tr>
      <w:tr w:rsidR="0076333C" w:rsidRPr="00537408" w:rsidTr="0076333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6333C" w:rsidRPr="00537408" w:rsidRDefault="0076333C" w:rsidP="0076333C">
            <w:pPr>
              <w:widowControl/>
              <w:jc w:val="left"/>
              <w:rPr>
                <w:rFonts w:ascii="宋体" w:eastAsia="宋体" w:hAnsi="宋体" w:cs="宋体"/>
                <w:color w:val="333333"/>
                <w:kern w:val="0"/>
                <w:sz w:val="24"/>
                <w:szCs w:val="24"/>
              </w:rPr>
            </w:pP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1</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2</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3</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4</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5</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6</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7</w:t>
            </w:r>
          </w:p>
        </w:tc>
        <w:tc>
          <w:tcPr>
            <w:tcW w:w="11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8</w:t>
            </w:r>
          </w:p>
        </w:tc>
      </w:tr>
      <w:tr w:rsidR="0076333C" w:rsidRPr="00537408" w:rsidTr="0076333C">
        <w:tc>
          <w:tcPr>
            <w:tcW w:w="1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_GB2312" w:eastAsia="楷体_GB2312" w:hAnsi="宋体" w:cs="宋体" w:hint="eastAsia"/>
                <w:color w:val="000000"/>
                <w:kern w:val="0"/>
                <w:sz w:val="24"/>
                <w:szCs w:val="24"/>
              </w:rPr>
              <w:t>教学目标</w:t>
            </w:r>
            <w:r w:rsidRPr="00537408">
              <w:rPr>
                <w:rFonts w:ascii="宋体" w:eastAsia="宋体" w:hAnsi="宋体" w:cs="宋体"/>
                <w:color w:val="000000"/>
                <w:kern w:val="0"/>
                <w:sz w:val="24"/>
                <w:szCs w:val="24"/>
              </w:rPr>
              <w:t>1</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H</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L</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11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r>
      <w:tr w:rsidR="0076333C" w:rsidRPr="00537408" w:rsidTr="0076333C">
        <w:tc>
          <w:tcPr>
            <w:tcW w:w="1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_GB2312" w:eastAsia="楷体_GB2312" w:hAnsi="宋体" w:cs="宋体" w:hint="eastAsia"/>
                <w:color w:val="000000"/>
                <w:kern w:val="0"/>
                <w:sz w:val="24"/>
                <w:szCs w:val="24"/>
              </w:rPr>
              <w:t>教学目标</w:t>
            </w:r>
            <w:r w:rsidRPr="00537408">
              <w:rPr>
                <w:rFonts w:ascii="宋体" w:eastAsia="宋体" w:hAnsi="宋体" w:cs="宋体"/>
                <w:color w:val="000000"/>
                <w:kern w:val="0"/>
                <w:sz w:val="24"/>
                <w:szCs w:val="24"/>
              </w:rPr>
              <w:t>2</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H</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M</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11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r>
      <w:tr w:rsidR="0076333C" w:rsidRPr="00537408" w:rsidTr="0076333C">
        <w:tc>
          <w:tcPr>
            <w:tcW w:w="1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_GB2312" w:eastAsia="楷体_GB2312" w:hAnsi="宋体" w:cs="宋体" w:hint="eastAsia"/>
                <w:color w:val="000000"/>
                <w:kern w:val="0"/>
                <w:sz w:val="24"/>
                <w:szCs w:val="24"/>
              </w:rPr>
              <w:t>教学目标</w:t>
            </w:r>
            <w:r w:rsidRPr="00537408">
              <w:rPr>
                <w:rFonts w:ascii="宋体" w:eastAsia="宋体" w:hAnsi="宋体" w:cs="宋体"/>
                <w:color w:val="000000"/>
                <w:kern w:val="0"/>
                <w:sz w:val="24"/>
                <w:szCs w:val="24"/>
              </w:rPr>
              <w:t>3</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H</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M</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M</w:t>
            </w:r>
          </w:p>
        </w:tc>
        <w:tc>
          <w:tcPr>
            <w:tcW w:w="11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r>
      <w:tr w:rsidR="0076333C" w:rsidRPr="00537408" w:rsidTr="0076333C">
        <w:tc>
          <w:tcPr>
            <w:tcW w:w="1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_GB2312" w:eastAsia="楷体_GB2312" w:hAnsi="宋体" w:cs="宋体" w:hint="eastAsia"/>
                <w:color w:val="000000"/>
                <w:kern w:val="0"/>
                <w:sz w:val="24"/>
                <w:szCs w:val="24"/>
              </w:rPr>
              <w:t>教学目标</w:t>
            </w:r>
            <w:r w:rsidRPr="00537408">
              <w:rPr>
                <w:rFonts w:ascii="宋体" w:eastAsia="宋体" w:hAnsi="宋体" w:cs="宋体"/>
                <w:color w:val="000000"/>
                <w:kern w:val="0"/>
                <w:sz w:val="24"/>
                <w:szCs w:val="24"/>
              </w:rPr>
              <w:t>4</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H</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宋体" w:eastAsia="宋体" w:hAnsi="宋体" w:cs="宋体" w:hint="eastAsia"/>
                <w:color w:val="000000"/>
                <w:kern w:val="0"/>
                <w:sz w:val="24"/>
                <w:szCs w:val="24"/>
              </w:rPr>
              <w:t> </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M</w:t>
            </w:r>
          </w:p>
        </w:tc>
        <w:tc>
          <w:tcPr>
            <w:tcW w:w="8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H</w:t>
            </w:r>
          </w:p>
        </w:tc>
        <w:tc>
          <w:tcPr>
            <w:tcW w:w="11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6333C" w:rsidRPr="00537408"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537408">
              <w:rPr>
                <w:rFonts w:ascii="楷体" w:eastAsia="楷体" w:hAnsi="楷体" w:cs="宋体" w:hint="eastAsia"/>
                <w:color w:val="000000"/>
                <w:kern w:val="0"/>
                <w:sz w:val="24"/>
                <w:szCs w:val="24"/>
              </w:rPr>
              <w:t>H</w:t>
            </w:r>
          </w:p>
        </w:tc>
      </w:tr>
    </w:tbl>
    <w:p w:rsidR="0076333C" w:rsidRPr="0076333C" w:rsidRDefault="0076333C" w:rsidP="0076333C">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76333C">
        <w:rPr>
          <w:rFonts w:ascii="黑体" w:eastAsia="黑体" w:hAnsi="黑体" w:cs="宋体" w:hint="eastAsia"/>
          <w:color w:val="000000"/>
          <w:kern w:val="0"/>
          <w:sz w:val="28"/>
          <w:szCs w:val="28"/>
        </w:rPr>
        <w:t>二、</w:t>
      </w:r>
      <w:r w:rsidRPr="0076333C">
        <w:rPr>
          <w:rFonts w:ascii="Times New Roman" w:eastAsia="黑体" w:hAnsi="Times New Roman" w:cs="Times New Roman"/>
          <w:color w:val="000000"/>
          <w:kern w:val="0"/>
          <w:sz w:val="14"/>
          <w:szCs w:val="14"/>
        </w:rPr>
        <w:t>    </w:t>
      </w:r>
      <w:r w:rsidRPr="0076333C">
        <w:rPr>
          <w:rFonts w:ascii="黑体" w:eastAsia="黑体" w:hAnsi="黑体" w:cs="宋体" w:hint="eastAsia"/>
          <w:color w:val="000000"/>
          <w:kern w:val="0"/>
          <w:sz w:val="28"/>
          <w:szCs w:val="28"/>
        </w:rPr>
        <w:t>课程教学要求</w:t>
      </w:r>
    </w:p>
    <w:p w:rsidR="0076333C" w:rsidRPr="0076333C" w:rsidRDefault="0076333C" w:rsidP="0076333C">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76333C">
        <w:rPr>
          <w:rFonts w:ascii="楷体" w:eastAsia="楷体" w:hAnsi="楷体" w:cs="宋体" w:hint="eastAsia"/>
          <w:color w:val="000000"/>
          <w:kern w:val="0"/>
          <w:sz w:val="28"/>
          <w:szCs w:val="28"/>
        </w:rPr>
        <w:t>通过课堂教学，要求学生</w:t>
      </w:r>
      <w:r w:rsidRPr="0076333C">
        <w:rPr>
          <w:rFonts w:ascii="楷体" w:eastAsia="楷体" w:hAnsi="楷体" w:cs="宋体" w:hint="eastAsia"/>
          <w:color w:val="000000"/>
          <w:kern w:val="0"/>
          <w:sz w:val="30"/>
          <w:szCs w:val="30"/>
        </w:rPr>
        <w:t>对国际上机器学习研究及应用领域的现状和发展有较为全面的了解和把握，掌握其中的主流学习方法和模型（监督学习和非监督学习），并能够根据实际问题的需要选择并实现相应的算法。</w:t>
      </w:r>
    </w:p>
    <w:p w:rsidR="0076333C" w:rsidRPr="0076333C" w:rsidRDefault="0076333C" w:rsidP="0076333C">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76333C">
        <w:rPr>
          <w:rFonts w:ascii="黑体" w:eastAsia="黑体" w:hAnsi="黑体" w:cs="宋体" w:hint="eastAsia"/>
          <w:color w:val="000000"/>
          <w:kern w:val="0"/>
          <w:sz w:val="28"/>
          <w:szCs w:val="28"/>
        </w:rPr>
        <w:t>三、</w:t>
      </w:r>
      <w:r w:rsidRPr="0076333C">
        <w:rPr>
          <w:rFonts w:ascii="Times New Roman" w:eastAsia="黑体" w:hAnsi="Times New Roman" w:cs="Times New Roman"/>
          <w:color w:val="000000"/>
          <w:kern w:val="0"/>
          <w:sz w:val="14"/>
          <w:szCs w:val="14"/>
        </w:rPr>
        <w:t>    </w:t>
      </w:r>
      <w:r w:rsidRPr="0076333C">
        <w:rPr>
          <w:rFonts w:ascii="黑体" w:eastAsia="黑体" w:hAnsi="黑体" w:cs="宋体" w:hint="eastAsia"/>
          <w:color w:val="000000"/>
          <w:kern w:val="0"/>
          <w:sz w:val="28"/>
          <w:szCs w:val="28"/>
        </w:rPr>
        <w:t>先修课程</w:t>
      </w:r>
    </w:p>
    <w:p w:rsidR="0076333C" w:rsidRPr="0076333C" w:rsidRDefault="0076333C" w:rsidP="0076333C">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76333C">
        <w:rPr>
          <w:rFonts w:ascii="楷体" w:eastAsia="楷体" w:hAnsi="楷体" w:cs="宋体" w:hint="eastAsia"/>
          <w:color w:val="000000"/>
          <w:kern w:val="0"/>
          <w:sz w:val="28"/>
          <w:szCs w:val="28"/>
        </w:rPr>
        <w:t>高等数学、概率论与数理统计、程序设计基础。</w:t>
      </w:r>
    </w:p>
    <w:p w:rsidR="0076333C" w:rsidRPr="0076333C" w:rsidRDefault="0076333C" w:rsidP="0076333C">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76333C">
        <w:rPr>
          <w:rFonts w:ascii="黑体" w:eastAsia="黑体" w:hAnsi="黑体" w:cs="宋体" w:hint="eastAsia"/>
          <w:color w:val="000000"/>
          <w:kern w:val="0"/>
          <w:sz w:val="28"/>
          <w:szCs w:val="28"/>
        </w:rPr>
        <w:t>四、</w:t>
      </w:r>
      <w:r w:rsidRPr="0076333C">
        <w:rPr>
          <w:rFonts w:ascii="Times New Roman" w:eastAsia="黑体" w:hAnsi="Times New Roman" w:cs="Times New Roman"/>
          <w:color w:val="000000"/>
          <w:kern w:val="0"/>
          <w:sz w:val="14"/>
          <w:szCs w:val="14"/>
        </w:rPr>
        <w:t>    </w:t>
      </w:r>
      <w:r w:rsidRPr="0076333C">
        <w:rPr>
          <w:rFonts w:ascii="黑体" w:eastAsia="黑体" w:hAnsi="黑体" w:cs="宋体" w:hint="eastAsia"/>
          <w:color w:val="000000"/>
          <w:kern w:val="0"/>
          <w:sz w:val="28"/>
          <w:szCs w:val="28"/>
        </w:rPr>
        <w:t>课程教学重、难点</w:t>
      </w:r>
    </w:p>
    <w:p w:rsidR="0076333C" w:rsidRPr="0076333C" w:rsidRDefault="0076333C" w:rsidP="0076333C">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76333C">
        <w:rPr>
          <w:rFonts w:ascii="楷体" w:eastAsia="楷体" w:hAnsi="楷体" w:cs="宋体" w:hint="eastAsia"/>
          <w:color w:val="000000"/>
          <w:kern w:val="0"/>
          <w:sz w:val="28"/>
          <w:szCs w:val="28"/>
        </w:rPr>
        <w:t>本课程的教学重点是使学生掌握主流的机器学习算法：支持向量机、贝叶斯分类器、K-均值算法和主成分分析，包括算法的主要思想和步骤，并通过编程练习和典型应用实例加深了解。</w:t>
      </w:r>
    </w:p>
    <w:p w:rsidR="0076333C" w:rsidRPr="0076333C" w:rsidRDefault="0076333C" w:rsidP="0076333C">
      <w:pPr>
        <w:widowControl/>
        <w:shd w:val="clear" w:color="auto" w:fill="FFFFFF"/>
        <w:spacing w:before="100" w:beforeAutospacing="1" w:after="100" w:afterAutospacing="1"/>
        <w:ind w:left="420" w:hanging="420"/>
        <w:jc w:val="left"/>
        <w:rPr>
          <w:rFonts w:ascii="微软雅黑" w:eastAsia="微软雅黑" w:hAnsi="微软雅黑" w:cs="宋体"/>
          <w:color w:val="000000"/>
          <w:kern w:val="0"/>
          <w:sz w:val="18"/>
          <w:szCs w:val="18"/>
        </w:rPr>
      </w:pPr>
      <w:r w:rsidRPr="0076333C">
        <w:rPr>
          <w:rFonts w:ascii="黑体" w:eastAsia="黑体" w:hAnsi="黑体" w:cs="宋体" w:hint="eastAsia"/>
          <w:color w:val="000000"/>
          <w:kern w:val="0"/>
          <w:sz w:val="28"/>
          <w:szCs w:val="28"/>
        </w:rPr>
        <w:t>五、</w:t>
      </w:r>
      <w:r w:rsidRPr="0076333C">
        <w:rPr>
          <w:rFonts w:ascii="Times New Roman" w:eastAsia="黑体" w:hAnsi="Times New Roman" w:cs="Times New Roman"/>
          <w:color w:val="000000"/>
          <w:kern w:val="0"/>
          <w:sz w:val="14"/>
          <w:szCs w:val="14"/>
        </w:rPr>
        <w:t>    </w:t>
      </w:r>
      <w:r w:rsidRPr="0076333C">
        <w:rPr>
          <w:rFonts w:ascii="黑体" w:eastAsia="黑体" w:hAnsi="黑体" w:cs="宋体" w:hint="eastAsia"/>
          <w:color w:val="000000"/>
          <w:kern w:val="0"/>
          <w:sz w:val="28"/>
          <w:szCs w:val="28"/>
        </w:rPr>
        <w:t>课程教学方法与教学手段</w:t>
      </w:r>
    </w:p>
    <w:p w:rsidR="0076333C" w:rsidRPr="0076333C" w:rsidRDefault="0076333C" w:rsidP="0076333C">
      <w:pPr>
        <w:widowControl/>
        <w:shd w:val="clear" w:color="auto" w:fill="FFFFFF"/>
        <w:spacing w:before="100" w:beforeAutospacing="1" w:after="100" w:afterAutospacing="1"/>
        <w:ind w:firstLine="560"/>
        <w:jc w:val="left"/>
        <w:rPr>
          <w:rFonts w:ascii="微软雅黑" w:eastAsia="微软雅黑" w:hAnsi="微软雅黑" w:cs="宋体"/>
          <w:color w:val="000000"/>
          <w:kern w:val="0"/>
          <w:sz w:val="18"/>
          <w:szCs w:val="18"/>
        </w:rPr>
      </w:pPr>
      <w:r w:rsidRPr="0076333C">
        <w:rPr>
          <w:rFonts w:ascii="楷体" w:eastAsia="楷体" w:hAnsi="楷体" w:cs="宋体" w:hint="eastAsia"/>
          <w:color w:val="000000"/>
          <w:kern w:val="0"/>
          <w:sz w:val="28"/>
          <w:szCs w:val="28"/>
        </w:rPr>
        <w:lastRenderedPageBreak/>
        <w:t>课堂讲授与动手实践相结合。突出重点，深入浅出，在重视基础理论的同时，注意培养学生独立思考的能力，同时引导学生用学到的理论来解决一些实际问题，达到开设这么课的意义和目的。</w:t>
      </w:r>
    </w:p>
    <w:p w:rsidR="0076333C" w:rsidRPr="0076333C" w:rsidRDefault="0076333C" w:rsidP="0076333C">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76333C">
        <w:rPr>
          <w:rFonts w:ascii="黑体" w:eastAsia="黑体" w:hAnsi="黑体" w:cs="宋体" w:hint="eastAsia"/>
          <w:color w:val="000000"/>
          <w:kern w:val="0"/>
          <w:sz w:val="28"/>
          <w:szCs w:val="28"/>
        </w:rPr>
        <w:t>六、</w:t>
      </w:r>
      <w:r w:rsidRPr="0076333C">
        <w:rPr>
          <w:rFonts w:ascii="宋体" w:eastAsia="宋体" w:hAnsi="宋体" w:cs="宋体" w:hint="eastAsia"/>
          <w:color w:val="000000"/>
          <w:kern w:val="0"/>
          <w:sz w:val="28"/>
          <w:szCs w:val="28"/>
        </w:rPr>
        <w:t>  </w:t>
      </w:r>
      <w:r w:rsidRPr="0076333C">
        <w:rPr>
          <w:rFonts w:ascii="黑体" w:eastAsia="黑体" w:hAnsi="黑体" w:cs="宋体" w:hint="eastAsia"/>
          <w:color w:val="000000"/>
          <w:kern w:val="0"/>
          <w:sz w:val="28"/>
          <w:szCs w:val="28"/>
        </w:rPr>
        <w:t>课程教学内容</w:t>
      </w:r>
    </w:p>
    <w:p w:rsidR="0076333C" w:rsidRPr="0076333C" w:rsidRDefault="0076333C" w:rsidP="0076333C">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76333C">
        <w:rPr>
          <w:rFonts w:ascii="黑体" w:eastAsia="黑体" w:hAnsi="黑体" w:cs="宋体" w:hint="eastAsia"/>
          <w:color w:val="000000"/>
          <w:kern w:val="0"/>
          <w:sz w:val="28"/>
          <w:szCs w:val="28"/>
        </w:rPr>
        <w:t>第一章</w:t>
      </w:r>
      <w:r w:rsidRPr="0076333C">
        <w:rPr>
          <w:rFonts w:ascii="宋体" w:eastAsia="宋体" w:hAnsi="宋体" w:cs="宋体" w:hint="eastAsia"/>
          <w:color w:val="000000"/>
          <w:kern w:val="0"/>
          <w:sz w:val="28"/>
          <w:szCs w:val="28"/>
        </w:rPr>
        <w:t>  </w:t>
      </w:r>
      <w:r w:rsidRPr="0076333C">
        <w:rPr>
          <w:rFonts w:ascii="黑体" w:eastAsia="黑体" w:hAnsi="黑体" w:cs="宋体" w:hint="eastAsia"/>
          <w:color w:val="000000"/>
          <w:kern w:val="0"/>
          <w:sz w:val="28"/>
          <w:szCs w:val="28"/>
        </w:rPr>
        <w:t>绪论（2学时）</w:t>
      </w:r>
    </w:p>
    <w:p w:rsidR="0076333C" w:rsidRPr="0076333C" w:rsidRDefault="0076333C" w:rsidP="0076333C">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76333C">
        <w:rPr>
          <w:rFonts w:ascii="宋体" w:eastAsia="宋体" w:hAnsi="宋体" w:cs="宋体" w:hint="eastAsia"/>
          <w:b/>
          <w:bCs/>
          <w:color w:val="000000"/>
          <w:kern w:val="0"/>
          <w:sz w:val="24"/>
          <w:szCs w:val="24"/>
        </w:rPr>
        <w:t>1．教学内容</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(1) </w:t>
      </w:r>
      <w:r w:rsidRPr="0076333C">
        <w:rPr>
          <w:rFonts w:ascii="宋体" w:eastAsia="宋体" w:hAnsi="宋体" w:cs="宋体" w:hint="eastAsia"/>
          <w:color w:val="000000"/>
          <w:kern w:val="0"/>
          <w:sz w:val="18"/>
          <w:szCs w:val="18"/>
        </w:rPr>
        <w:t>机器学习基本概念；</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(2) </w:t>
      </w:r>
      <w:r w:rsidRPr="0076333C">
        <w:rPr>
          <w:rFonts w:ascii="宋体" w:eastAsia="宋体" w:hAnsi="宋体" w:cs="宋体" w:hint="eastAsia"/>
          <w:color w:val="000000"/>
          <w:kern w:val="0"/>
          <w:sz w:val="18"/>
          <w:szCs w:val="18"/>
        </w:rPr>
        <w:t>基本术语；</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(3) </w:t>
      </w:r>
      <w:r w:rsidRPr="0076333C">
        <w:rPr>
          <w:rFonts w:ascii="宋体" w:eastAsia="宋体" w:hAnsi="宋体" w:cs="宋体" w:hint="eastAsia"/>
          <w:color w:val="000000"/>
          <w:kern w:val="0"/>
          <w:sz w:val="18"/>
          <w:szCs w:val="18"/>
        </w:rPr>
        <w:t>假设空间；</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(4) </w:t>
      </w:r>
      <w:r w:rsidRPr="0076333C">
        <w:rPr>
          <w:rFonts w:ascii="宋体" w:eastAsia="宋体" w:hAnsi="宋体" w:cs="宋体" w:hint="eastAsia"/>
          <w:color w:val="000000"/>
          <w:kern w:val="0"/>
          <w:sz w:val="18"/>
          <w:szCs w:val="18"/>
        </w:rPr>
        <w:t>归纳偏好。</w:t>
      </w:r>
    </w:p>
    <w:p w:rsidR="0076333C" w:rsidRPr="0076333C" w:rsidRDefault="0076333C" w:rsidP="0076333C">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76333C">
        <w:rPr>
          <w:rFonts w:ascii="宋体" w:eastAsia="宋体" w:hAnsi="宋体" w:cs="宋体" w:hint="eastAsia"/>
          <w:b/>
          <w:bCs/>
          <w:color w:val="000000"/>
          <w:kern w:val="0"/>
          <w:sz w:val="24"/>
          <w:szCs w:val="24"/>
        </w:rPr>
        <w:t>2．重、难点提示</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(1) </w:t>
      </w:r>
      <w:r w:rsidRPr="0076333C">
        <w:rPr>
          <w:rFonts w:ascii="宋体" w:eastAsia="宋体" w:hAnsi="宋体" w:cs="宋体" w:hint="eastAsia"/>
          <w:color w:val="000000"/>
          <w:kern w:val="0"/>
          <w:sz w:val="18"/>
          <w:szCs w:val="18"/>
        </w:rPr>
        <w:t>重点是基本术语；</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(2) </w:t>
      </w:r>
      <w:r w:rsidRPr="0076333C">
        <w:rPr>
          <w:rFonts w:ascii="宋体" w:eastAsia="宋体" w:hAnsi="宋体" w:cs="宋体" w:hint="eastAsia"/>
          <w:color w:val="000000"/>
          <w:kern w:val="0"/>
          <w:sz w:val="18"/>
          <w:szCs w:val="18"/>
        </w:rPr>
        <w:t>难点是假设空间和归纳偏好。</w:t>
      </w:r>
    </w:p>
    <w:p w:rsidR="0076333C" w:rsidRPr="0076333C" w:rsidRDefault="0076333C" w:rsidP="0076333C">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76333C">
        <w:rPr>
          <w:rFonts w:ascii="黑体" w:eastAsia="黑体" w:hAnsi="黑体" w:cs="宋体" w:hint="eastAsia"/>
          <w:color w:val="000000"/>
          <w:kern w:val="0"/>
          <w:sz w:val="28"/>
          <w:szCs w:val="28"/>
        </w:rPr>
        <w:t>第二章</w:t>
      </w:r>
      <w:r w:rsidRPr="0076333C">
        <w:rPr>
          <w:rFonts w:ascii="宋体" w:eastAsia="宋体" w:hAnsi="宋体" w:cs="宋体" w:hint="eastAsia"/>
          <w:color w:val="000000"/>
          <w:kern w:val="0"/>
          <w:sz w:val="28"/>
          <w:szCs w:val="28"/>
        </w:rPr>
        <w:t>  </w:t>
      </w:r>
      <w:r w:rsidRPr="0076333C">
        <w:rPr>
          <w:rFonts w:ascii="黑体" w:eastAsia="黑体" w:hAnsi="黑体" w:cs="宋体" w:hint="eastAsia"/>
          <w:color w:val="000000"/>
          <w:kern w:val="0"/>
          <w:sz w:val="28"/>
          <w:szCs w:val="28"/>
        </w:rPr>
        <w:t>模型评估与选择（3学时）</w:t>
      </w:r>
    </w:p>
    <w:p w:rsidR="0076333C" w:rsidRPr="0076333C" w:rsidRDefault="0076333C" w:rsidP="0076333C">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76333C">
        <w:rPr>
          <w:rFonts w:ascii="宋体" w:eastAsia="宋体" w:hAnsi="宋体" w:cs="宋体" w:hint="eastAsia"/>
          <w:b/>
          <w:bCs/>
          <w:color w:val="000000"/>
          <w:kern w:val="0"/>
          <w:sz w:val="24"/>
          <w:szCs w:val="24"/>
        </w:rPr>
        <w:t>1．教学内容</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(1) </w:t>
      </w:r>
      <w:r w:rsidRPr="0076333C">
        <w:rPr>
          <w:rFonts w:ascii="宋体" w:eastAsia="宋体" w:hAnsi="宋体" w:cs="宋体" w:hint="eastAsia"/>
          <w:color w:val="000000"/>
          <w:kern w:val="0"/>
          <w:sz w:val="18"/>
          <w:szCs w:val="18"/>
        </w:rPr>
        <w:t>经验误差与过拟合；</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(2) </w:t>
      </w:r>
      <w:r w:rsidRPr="0076333C">
        <w:rPr>
          <w:rFonts w:ascii="宋体" w:eastAsia="宋体" w:hAnsi="宋体" w:cs="宋体" w:hint="eastAsia"/>
          <w:color w:val="000000"/>
          <w:kern w:val="0"/>
          <w:sz w:val="18"/>
          <w:szCs w:val="18"/>
        </w:rPr>
        <w:t>评估方法；</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(3) </w:t>
      </w:r>
      <w:r w:rsidRPr="0076333C">
        <w:rPr>
          <w:rFonts w:ascii="宋体" w:eastAsia="宋体" w:hAnsi="宋体" w:cs="宋体" w:hint="eastAsia"/>
          <w:color w:val="000000"/>
          <w:kern w:val="0"/>
          <w:sz w:val="18"/>
          <w:szCs w:val="18"/>
        </w:rPr>
        <w:t>性能度量。</w:t>
      </w:r>
    </w:p>
    <w:p w:rsidR="0076333C" w:rsidRPr="0076333C" w:rsidRDefault="0076333C" w:rsidP="0076333C">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76333C">
        <w:rPr>
          <w:rFonts w:ascii="宋体" w:eastAsia="宋体" w:hAnsi="宋体" w:cs="宋体" w:hint="eastAsia"/>
          <w:b/>
          <w:bCs/>
          <w:color w:val="000000"/>
          <w:kern w:val="0"/>
          <w:sz w:val="24"/>
          <w:szCs w:val="24"/>
        </w:rPr>
        <w:t>2．重、难点提示</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(1) </w:t>
      </w:r>
      <w:r w:rsidRPr="0076333C">
        <w:rPr>
          <w:rFonts w:ascii="宋体" w:eastAsia="宋体" w:hAnsi="宋体" w:cs="宋体" w:hint="eastAsia"/>
          <w:color w:val="000000"/>
          <w:kern w:val="0"/>
          <w:sz w:val="18"/>
          <w:szCs w:val="18"/>
        </w:rPr>
        <w:t>重点是评估方法；</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(2) </w:t>
      </w:r>
      <w:r w:rsidRPr="0076333C">
        <w:rPr>
          <w:rFonts w:ascii="宋体" w:eastAsia="宋体" w:hAnsi="宋体" w:cs="宋体" w:hint="eastAsia"/>
          <w:color w:val="000000"/>
          <w:kern w:val="0"/>
          <w:sz w:val="18"/>
          <w:szCs w:val="18"/>
        </w:rPr>
        <w:t>难点是性能度量。</w:t>
      </w:r>
    </w:p>
    <w:p w:rsidR="0076333C" w:rsidRPr="0076333C" w:rsidRDefault="0076333C" w:rsidP="0076333C">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76333C">
        <w:rPr>
          <w:rFonts w:ascii="黑体" w:eastAsia="黑体" w:hAnsi="黑体" w:cs="宋体" w:hint="eastAsia"/>
          <w:color w:val="000000"/>
          <w:kern w:val="0"/>
          <w:sz w:val="28"/>
          <w:szCs w:val="28"/>
        </w:rPr>
        <w:lastRenderedPageBreak/>
        <w:t>第三章</w:t>
      </w:r>
      <w:r w:rsidRPr="0076333C">
        <w:rPr>
          <w:rFonts w:ascii="宋体" w:eastAsia="宋体" w:hAnsi="宋体" w:cs="宋体" w:hint="eastAsia"/>
          <w:color w:val="000000"/>
          <w:kern w:val="0"/>
          <w:sz w:val="28"/>
          <w:szCs w:val="28"/>
        </w:rPr>
        <w:t>  </w:t>
      </w:r>
      <w:r w:rsidRPr="0076333C">
        <w:rPr>
          <w:rFonts w:ascii="黑体" w:eastAsia="黑体" w:hAnsi="黑体" w:cs="宋体" w:hint="eastAsia"/>
          <w:color w:val="000000"/>
          <w:kern w:val="0"/>
          <w:sz w:val="28"/>
          <w:szCs w:val="28"/>
        </w:rPr>
        <w:t>线性模型（3学时）</w:t>
      </w:r>
    </w:p>
    <w:p w:rsidR="0076333C" w:rsidRPr="0076333C" w:rsidRDefault="0076333C" w:rsidP="0076333C">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76333C">
        <w:rPr>
          <w:rFonts w:ascii="宋体" w:eastAsia="宋体" w:hAnsi="宋体" w:cs="宋体" w:hint="eastAsia"/>
          <w:b/>
          <w:bCs/>
          <w:color w:val="000000"/>
          <w:kern w:val="0"/>
          <w:sz w:val="24"/>
          <w:szCs w:val="24"/>
        </w:rPr>
        <w:t>1．教学内容</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(1) </w:t>
      </w:r>
      <w:r w:rsidRPr="0076333C">
        <w:rPr>
          <w:rFonts w:ascii="宋体" w:eastAsia="宋体" w:hAnsi="宋体" w:cs="宋体" w:hint="eastAsia"/>
          <w:color w:val="000000"/>
          <w:kern w:val="0"/>
          <w:sz w:val="18"/>
          <w:szCs w:val="18"/>
        </w:rPr>
        <w:t>基本形式；</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(2) </w:t>
      </w:r>
      <w:r w:rsidRPr="0076333C">
        <w:rPr>
          <w:rFonts w:ascii="宋体" w:eastAsia="宋体" w:hAnsi="宋体" w:cs="宋体" w:hint="eastAsia"/>
          <w:color w:val="000000"/>
          <w:kern w:val="0"/>
          <w:sz w:val="18"/>
          <w:szCs w:val="18"/>
        </w:rPr>
        <w:t>线性回归；</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(3) </w:t>
      </w:r>
      <w:r w:rsidRPr="0076333C">
        <w:rPr>
          <w:rFonts w:ascii="宋体" w:eastAsia="宋体" w:hAnsi="宋体" w:cs="宋体" w:hint="eastAsia"/>
          <w:color w:val="000000"/>
          <w:kern w:val="0"/>
          <w:sz w:val="18"/>
          <w:szCs w:val="18"/>
        </w:rPr>
        <w:t>对数几率回归；</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(4) </w:t>
      </w:r>
      <w:r w:rsidRPr="0076333C">
        <w:rPr>
          <w:rFonts w:ascii="宋体" w:eastAsia="宋体" w:hAnsi="宋体" w:cs="宋体" w:hint="eastAsia"/>
          <w:color w:val="000000"/>
          <w:kern w:val="0"/>
          <w:sz w:val="18"/>
          <w:szCs w:val="18"/>
        </w:rPr>
        <w:t>线性判别分析；</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(5) </w:t>
      </w:r>
      <w:r w:rsidRPr="0076333C">
        <w:rPr>
          <w:rFonts w:ascii="宋体" w:eastAsia="宋体" w:hAnsi="宋体" w:cs="宋体" w:hint="eastAsia"/>
          <w:color w:val="000000"/>
          <w:kern w:val="0"/>
          <w:sz w:val="18"/>
          <w:szCs w:val="18"/>
        </w:rPr>
        <w:t>多分类学习。</w:t>
      </w:r>
    </w:p>
    <w:p w:rsidR="0076333C" w:rsidRPr="0076333C" w:rsidRDefault="0076333C" w:rsidP="0076333C">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76333C">
        <w:rPr>
          <w:rFonts w:ascii="宋体" w:eastAsia="宋体" w:hAnsi="宋体" w:cs="宋体" w:hint="eastAsia"/>
          <w:b/>
          <w:bCs/>
          <w:color w:val="000000"/>
          <w:kern w:val="0"/>
          <w:sz w:val="24"/>
          <w:szCs w:val="24"/>
        </w:rPr>
        <w:t>2．重、难点提示</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(1) </w:t>
      </w:r>
      <w:r w:rsidRPr="0076333C">
        <w:rPr>
          <w:rFonts w:ascii="宋体" w:eastAsia="宋体" w:hAnsi="宋体" w:cs="宋体" w:hint="eastAsia"/>
          <w:color w:val="000000"/>
          <w:kern w:val="0"/>
          <w:sz w:val="18"/>
          <w:szCs w:val="18"/>
        </w:rPr>
        <w:t>重点是线性回归和对数几率回归；</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(2) </w:t>
      </w:r>
      <w:r w:rsidRPr="0076333C">
        <w:rPr>
          <w:rFonts w:ascii="宋体" w:eastAsia="宋体" w:hAnsi="宋体" w:cs="宋体" w:hint="eastAsia"/>
          <w:color w:val="000000"/>
          <w:kern w:val="0"/>
          <w:sz w:val="18"/>
          <w:szCs w:val="18"/>
        </w:rPr>
        <w:t>难点是线性判别分析。</w:t>
      </w:r>
    </w:p>
    <w:p w:rsidR="0076333C" w:rsidRPr="0076333C" w:rsidRDefault="0076333C" w:rsidP="0076333C">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76333C">
        <w:rPr>
          <w:rFonts w:ascii="黑体" w:eastAsia="黑体" w:hAnsi="黑体" w:cs="宋体" w:hint="eastAsia"/>
          <w:color w:val="000000"/>
          <w:kern w:val="0"/>
          <w:sz w:val="28"/>
          <w:szCs w:val="28"/>
        </w:rPr>
        <w:t>第四章</w:t>
      </w:r>
      <w:r w:rsidRPr="0076333C">
        <w:rPr>
          <w:rFonts w:ascii="宋体" w:eastAsia="宋体" w:hAnsi="宋体" w:cs="宋体" w:hint="eastAsia"/>
          <w:color w:val="000000"/>
          <w:kern w:val="0"/>
          <w:sz w:val="28"/>
          <w:szCs w:val="28"/>
        </w:rPr>
        <w:t>  </w:t>
      </w:r>
      <w:r w:rsidRPr="0076333C">
        <w:rPr>
          <w:rFonts w:ascii="黑体" w:eastAsia="黑体" w:hAnsi="黑体" w:cs="宋体" w:hint="eastAsia"/>
          <w:color w:val="000000"/>
          <w:kern w:val="0"/>
          <w:sz w:val="28"/>
          <w:szCs w:val="28"/>
        </w:rPr>
        <w:t>支持向量机（4学时）</w:t>
      </w:r>
    </w:p>
    <w:p w:rsidR="0076333C" w:rsidRPr="0076333C" w:rsidRDefault="0076333C" w:rsidP="0076333C">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76333C">
        <w:rPr>
          <w:rFonts w:ascii="宋体" w:eastAsia="宋体" w:hAnsi="宋体" w:cs="宋体" w:hint="eastAsia"/>
          <w:b/>
          <w:bCs/>
          <w:color w:val="000000"/>
          <w:kern w:val="0"/>
          <w:sz w:val="24"/>
          <w:szCs w:val="24"/>
        </w:rPr>
        <w:t>1．教学内容</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(1) </w:t>
      </w:r>
      <w:r w:rsidRPr="0076333C">
        <w:rPr>
          <w:rFonts w:ascii="宋体" w:eastAsia="宋体" w:hAnsi="宋体" w:cs="宋体" w:hint="eastAsia"/>
          <w:color w:val="000000"/>
          <w:kern w:val="0"/>
          <w:sz w:val="18"/>
          <w:szCs w:val="18"/>
        </w:rPr>
        <w:t>间隔与支持向量；</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(2) </w:t>
      </w:r>
      <w:r w:rsidRPr="0076333C">
        <w:rPr>
          <w:rFonts w:ascii="宋体" w:eastAsia="宋体" w:hAnsi="宋体" w:cs="宋体" w:hint="eastAsia"/>
          <w:color w:val="000000"/>
          <w:kern w:val="0"/>
          <w:sz w:val="18"/>
          <w:szCs w:val="18"/>
        </w:rPr>
        <w:t>对偶问题；</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(3) </w:t>
      </w:r>
      <w:r w:rsidRPr="0076333C">
        <w:rPr>
          <w:rFonts w:ascii="宋体" w:eastAsia="宋体" w:hAnsi="宋体" w:cs="宋体" w:hint="eastAsia"/>
          <w:color w:val="000000"/>
          <w:kern w:val="0"/>
          <w:sz w:val="18"/>
          <w:szCs w:val="18"/>
        </w:rPr>
        <w:t>核函数；</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(4) </w:t>
      </w:r>
      <w:r w:rsidRPr="0076333C">
        <w:rPr>
          <w:rFonts w:ascii="宋体" w:eastAsia="宋体" w:hAnsi="宋体" w:cs="宋体" w:hint="eastAsia"/>
          <w:color w:val="000000"/>
          <w:kern w:val="0"/>
          <w:sz w:val="18"/>
          <w:szCs w:val="18"/>
        </w:rPr>
        <w:t>软间隔与正则化；</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(5) </w:t>
      </w:r>
      <w:r w:rsidRPr="0076333C">
        <w:rPr>
          <w:rFonts w:ascii="宋体" w:eastAsia="宋体" w:hAnsi="宋体" w:cs="宋体" w:hint="eastAsia"/>
          <w:color w:val="000000"/>
          <w:kern w:val="0"/>
          <w:sz w:val="18"/>
          <w:szCs w:val="18"/>
        </w:rPr>
        <w:t>支持向量回归；</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(6) </w:t>
      </w:r>
      <w:r w:rsidRPr="0076333C">
        <w:rPr>
          <w:rFonts w:ascii="宋体" w:eastAsia="宋体" w:hAnsi="宋体" w:cs="宋体" w:hint="eastAsia"/>
          <w:color w:val="000000"/>
          <w:kern w:val="0"/>
          <w:sz w:val="18"/>
          <w:szCs w:val="18"/>
        </w:rPr>
        <w:t>核方法。</w:t>
      </w:r>
    </w:p>
    <w:p w:rsidR="0076333C" w:rsidRPr="0076333C" w:rsidRDefault="0076333C" w:rsidP="0076333C">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76333C">
        <w:rPr>
          <w:rFonts w:ascii="宋体" w:eastAsia="宋体" w:hAnsi="宋体" w:cs="宋体" w:hint="eastAsia"/>
          <w:b/>
          <w:bCs/>
          <w:color w:val="000000"/>
          <w:kern w:val="0"/>
          <w:sz w:val="24"/>
          <w:szCs w:val="24"/>
        </w:rPr>
        <w:t>2．重、难点提示</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(1) </w:t>
      </w:r>
      <w:r w:rsidRPr="0076333C">
        <w:rPr>
          <w:rFonts w:ascii="宋体" w:eastAsia="宋体" w:hAnsi="宋体" w:cs="宋体" w:hint="eastAsia"/>
          <w:color w:val="000000"/>
          <w:kern w:val="0"/>
          <w:sz w:val="18"/>
          <w:szCs w:val="18"/>
        </w:rPr>
        <w:t>重点是软间隔与正则化；</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(2) </w:t>
      </w:r>
      <w:r w:rsidRPr="0076333C">
        <w:rPr>
          <w:rFonts w:ascii="宋体" w:eastAsia="宋体" w:hAnsi="宋体" w:cs="宋体" w:hint="eastAsia"/>
          <w:color w:val="000000"/>
          <w:kern w:val="0"/>
          <w:sz w:val="18"/>
          <w:szCs w:val="18"/>
        </w:rPr>
        <w:t>难点是核函数和支持向量回归。</w:t>
      </w:r>
    </w:p>
    <w:p w:rsidR="0076333C" w:rsidRPr="0076333C" w:rsidRDefault="0076333C" w:rsidP="0076333C">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76333C">
        <w:rPr>
          <w:rFonts w:ascii="黑体" w:eastAsia="黑体" w:hAnsi="黑体" w:cs="宋体" w:hint="eastAsia"/>
          <w:color w:val="000000"/>
          <w:kern w:val="0"/>
          <w:sz w:val="28"/>
          <w:szCs w:val="28"/>
        </w:rPr>
        <w:t>第五章</w:t>
      </w:r>
      <w:r w:rsidRPr="0076333C">
        <w:rPr>
          <w:rFonts w:ascii="宋体" w:eastAsia="宋体" w:hAnsi="宋体" w:cs="宋体" w:hint="eastAsia"/>
          <w:color w:val="000000"/>
          <w:kern w:val="0"/>
          <w:sz w:val="28"/>
          <w:szCs w:val="28"/>
        </w:rPr>
        <w:t>  </w:t>
      </w:r>
      <w:r w:rsidRPr="0076333C">
        <w:rPr>
          <w:rFonts w:ascii="黑体" w:eastAsia="黑体" w:hAnsi="黑体" w:cs="宋体" w:hint="eastAsia"/>
          <w:color w:val="000000"/>
          <w:kern w:val="0"/>
          <w:sz w:val="28"/>
          <w:szCs w:val="28"/>
        </w:rPr>
        <w:t>贝叶斯分类器（4学时）</w:t>
      </w:r>
    </w:p>
    <w:p w:rsidR="0076333C" w:rsidRPr="0076333C" w:rsidRDefault="0076333C" w:rsidP="0076333C">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76333C">
        <w:rPr>
          <w:rFonts w:ascii="宋体" w:eastAsia="宋体" w:hAnsi="宋体" w:cs="宋体" w:hint="eastAsia"/>
          <w:b/>
          <w:bCs/>
          <w:color w:val="000000"/>
          <w:kern w:val="0"/>
          <w:sz w:val="24"/>
          <w:szCs w:val="24"/>
        </w:rPr>
        <w:lastRenderedPageBreak/>
        <w:t>1．教学内容</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(1) </w:t>
      </w:r>
      <w:r w:rsidRPr="0076333C">
        <w:rPr>
          <w:rFonts w:ascii="宋体" w:eastAsia="宋体" w:hAnsi="宋体" w:cs="宋体" w:hint="eastAsia"/>
          <w:color w:val="000000"/>
          <w:kern w:val="0"/>
          <w:sz w:val="18"/>
          <w:szCs w:val="18"/>
        </w:rPr>
        <w:t>贝叶斯决策论；</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(2) </w:t>
      </w:r>
      <w:r w:rsidRPr="0076333C">
        <w:rPr>
          <w:rFonts w:ascii="宋体" w:eastAsia="宋体" w:hAnsi="宋体" w:cs="宋体" w:hint="eastAsia"/>
          <w:color w:val="000000"/>
          <w:kern w:val="0"/>
          <w:sz w:val="18"/>
          <w:szCs w:val="18"/>
        </w:rPr>
        <w:t>极大似然估计；</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(3) </w:t>
      </w:r>
      <w:r w:rsidRPr="0076333C">
        <w:rPr>
          <w:rFonts w:ascii="宋体" w:eastAsia="宋体" w:hAnsi="宋体" w:cs="宋体" w:hint="eastAsia"/>
          <w:color w:val="000000"/>
          <w:kern w:val="0"/>
          <w:sz w:val="18"/>
          <w:szCs w:val="18"/>
        </w:rPr>
        <w:t>朴素贝叶斯分类器。</w:t>
      </w:r>
    </w:p>
    <w:p w:rsidR="0076333C" w:rsidRPr="0076333C" w:rsidRDefault="0076333C" w:rsidP="0076333C">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76333C">
        <w:rPr>
          <w:rFonts w:ascii="宋体" w:eastAsia="宋体" w:hAnsi="宋体" w:cs="宋体" w:hint="eastAsia"/>
          <w:b/>
          <w:bCs/>
          <w:color w:val="000000"/>
          <w:kern w:val="0"/>
          <w:sz w:val="24"/>
          <w:szCs w:val="24"/>
        </w:rPr>
        <w:t>2．重、难点提示</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(1) </w:t>
      </w:r>
      <w:r w:rsidRPr="0076333C">
        <w:rPr>
          <w:rFonts w:ascii="宋体" w:eastAsia="宋体" w:hAnsi="宋体" w:cs="宋体" w:hint="eastAsia"/>
          <w:color w:val="000000"/>
          <w:kern w:val="0"/>
          <w:sz w:val="18"/>
          <w:szCs w:val="18"/>
        </w:rPr>
        <w:t>重点是极大似然估计；</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(2) </w:t>
      </w:r>
      <w:r w:rsidRPr="0076333C">
        <w:rPr>
          <w:rFonts w:ascii="宋体" w:eastAsia="宋体" w:hAnsi="宋体" w:cs="宋体" w:hint="eastAsia"/>
          <w:color w:val="000000"/>
          <w:kern w:val="0"/>
          <w:sz w:val="18"/>
          <w:szCs w:val="18"/>
        </w:rPr>
        <w:t>难点是朴素贝叶斯分类器。</w:t>
      </w:r>
    </w:p>
    <w:p w:rsidR="0076333C" w:rsidRPr="0076333C" w:rsidRDefault="0076333C" w:rsidP="0076333C">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76333C">
        <w:rPr>
          <w:rFonts w:ascii="黑体" w:eastAsia="黑体" w:hAnsi="黑体" w:cs="宋体" w:hint="eastAsia"/>
          <w:color w:val="000000"/>
          <w:kern w:val="0"/>
          <w:sz w:val="28"/>
          <w:szCs w:val="28"/>
        </w:rPr>
        <w:t>第六章</w:t>
      </w:r>
      <w:r w:rsidRPr="0076333C">
        <w:rPr>
          <w:rFonts w:ascii="宋体" w:eastAsia="宋体" w:hAnsi="宋体" w:cs="宋体" w:hint="eastAsia"/>
          <w:color w:val="000000"/>
          <w:kern w:val="0"/>
          <w:sz w:val="28"/>
          <w:szCs w:val="28"/>
        </w:rPr>
        <w:t>  </w:t>
      </w:r>
      <w:r w:rsidRPr="0076333C">
        <w:rPr>
          <w:rFonts w:ascii="黑体" w:eastAsia="黑体" w:hAnsi="黑体" w:cs="宋体" w:hint="eastAsia"/>
          <w:color w:val="000000"/>
          <w:kern w:val="0"/>
          <w:sz w:val="28"/>
          <w:szCs w:val="28"/>
        </w:rPr>
        <w:t>无监督学习及数据降维（4学时）</w:t>
      </w:r>
    </w:p>
    <w:p w:rsidR="0076333C" w:rsidRPr="0076333C" w:rsidRDefault="0076333C" w:rsidP="0076333C">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76333C">
        <w:rPr>
          <w:rFonts w:ascii="宋体" w:eastAsia="宋体" w:hAnsi="宋体" w:cs="宋体" w:hint="eastAsia"/>
          <w:b/>
          <w:bCs/>
          <w:color w:val="000000"/>
          <w:kern w:val="0"/>
          <w:sz w:val="24"/>
          <w:szCs w:val="24"/>
        </w:rPr>
        <w:t>1．教学内容</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(1) </w:t>
      </w:r>
      <w:r w:rsidRPr="0076333C">
        <w:rPr>
          <w:rFonts w:ascii="宋体" w:eastAsia="宋体" w:hAnsi="宋体" w:cs="宋体" w:hint="eastAsia"/>
          <w:color w:val="000000"/>
          <w:kern w:val="0"/>
          <w:sz w:val="18"/>
          <w:szCs w:val="18"/>
        </w:rPr>
        <w:t>聚类任务和性能度量；</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(2) </w:t>
      </w:r>
      <w:r w:rsidRPr="0076333C">
        <w:rPr>
          <w:rFonts w:ascii="宋体" w:eastAsia="宋体" w:hAnsi="宋体" w:cs="宋体" w:hint="eastAsia"/>
          <w:color w:val="000000"/>
          <w:kern w:val="0"/>
          <w:sz w:val="18"/>
          <w:szCs w:val="18"/>
        </w:rPr>
        <w:t>距离计算；</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(3) k</w:t>
      </w:r>
      <w:r w:rsidRPr="0076333C">
        <w:rPr>
          <w:rFonts w:ascii="宋体" w:eastAsia="宋体" w:hAnsi="宋体" w:cs="宋体" w:hint="eastAsia"/>
          <w:color w:val="000000"/>
          <w:kern w:val="0"/>
          <w:sz w:val="18"/>
          <w:szCs w:val="18"/>
        </w:rPr>
        <w:t>均值算法；</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(4) </w:t>
      </w:r>
      <w:r w:rsidRPr="0076333C">
        <w:rPr>
          <w:rFonts w:ascii="宋体" w:eastAsia="宋体" w:hAnsi="宋体" w:cs="宋体" w:hint="eastAsia"/>
          <w:color w:val="000000"/>
          <w:kern w:val="0"/>
          <w:sz w:val="18"/>
          <w:szCs w:val="18"/>
        </w:rPr>
        <w:t>主成分分析。</w:t>
      </w:r>
    </w:p>
    <w:p w:rsidR="0076333C" w:rsidRPr="0076333C" w:rsidRDefault="0076333C" w:rsidP="0076333C">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76333C">
        <w:rPr>
          <w:rFonts w:ascii="宋体" w:eastAsia="宋体" w:hAnsi="宋体" w:cs="宋体" w:hint="eastAsia"/>
          <w:b/>
          <w:bCs/>
          <w:color w:val="000000"/>
          <w:kern w:val="0"/>
          <w:sz w:val="24"/>
          <w:szCs w:val="24"/>
        </w:rPr>
        <w:t>2．重、难点提示</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(1) </w:t>
      </w:r>
      <w:r w:rsidRPr="0076333C">
        <w:rPr>
          <w:rFonts w:ascii="宋体" w:eastAsia="宋体" w:hAnsi="宋体" w:cs="宋体" w:hint="eastAsia"/>
          <w:color w:val="000000"/>
          <w:kern w:val="0"/>
          <w:sz w:val="18"/>
          <w:szCs w:val="18"/>
        </w:rPr>
        <w:t>重点是</w:t>
      </w:r>
      <w:r w:rsidRPr="0076333C">
        <w:rPr>
          <w:rFonts w:ascii="微软雅黑" w:eastAsia="微软雅黑" w:hAnsi="微软雅黑" w:cs="宋体" w:hint="eastAsia"/>
          <w:color w:val="000000"/>
          <w:kern w:val="0"/>
          <w:sz w:val="18"/>
          <w:szCs w:val="18"/>
        </w:rPr>
        <w:t>k</w:t>
      </w:r>
      <w:r w:rsidRPr="0076333C">
        <w:rPr>
          <w:rFonts w:ascii="宋体" w:eastAsia="宋体" w:hAnsi="宋体" w:cs="宋体" w:hint="eastAsia"/>
          <w:color w:val="000000"/>
          <w:kern w:val="0"/>
          <w:sz w:val="18"/>
          <w:szCs w:val="18"/>
        </w:rPr>
        <w:t>均值聚类</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(2) </w:t>
      </w:r>
      <w:r w:rsidRPr="0076333C">
        <w:rPr>
          <w:rFonts w:ascii="宋体" w:eastAsia="宋体" w:hAnsi="宋体" w:cs="宋体" w:hint="eastAsia"/>
          <w:color w:val="000000"/>
          <w:kern w:val="0"/>
          <w:sz w:val="18"/>
          <w:szCs w:val="18"/>
        </w:rPr>
        <w:t>难点是主成分分析。</w:t>
      </w:r>
    </w:p>
    <w:p w:rsidR="0076333C" w:rsidRPr="0076333C" w:rsidRDefault="0076333C" w:rsidP="0076333C">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r w:rsidRPr="0076333C">
        <w:rPr>
          <w:rFonts w:ascii="黑体" w:eastAsia="黑体" w:hAnsi="黑体" w:cs="宋体" w:hint="eastAsia"/>
          <w:color w:val="000000"/>
          <w:kern w:val="0"/>
          <w:sz w:val="28"/>
          <w:szCs w:val="28"/>
        </w:rPr>
        <w:t>第七章</w:t>
      </w:r>
      <w:r w:rsidRPr="0076333C">
        <w:rPr>
          <w:rFonts w:ascii="宋体" w:eastAsia="宋体" w:hAnsi="宋体" w:cs="宋体" w:hint="eastAsia"/>
          <w:color w:val="000000"/>
          <w:kern w:val="0"/>
          <w:sz w:val="28"/>
          <w:szCs w:val="28"/>
        </w:rPr>
        <w:t>  </w:t>
      </w:r>
      <w:r w:rsidRPr="0076333C">
        <w:rPr>
          <w:rFonts w:ascii="黑体" w:eastAsia="黑体" w:hAnsi="黑体" w:cs="宋体" w:hint="eastAsia"/>
          <w:color w:val="000000"/>
          <w:kern w:val="0"/>
          <w:sz w:val="28"/>
          <w:szCs w:val="28"/>
        </w:rPr>
        <w:t>神经网络（4学时）</w:t>
      </w:r>
    </w:p>
    <w:p w:rsidR="0076333C" w:rsidRPr="0076333C" w:rsidRDefault="0076333C" w:rsidP="0076333C">
      <w:pPr>
        <w:widowControl/>
        <w:shd w:val="clear" w:color="auto" w:fill="FFFFFF"/>
        <w:spacing w:before="100" w:beforeAutospacing="1" w:after="100" w:afterAutospacing="1" w:line="270" w:lineRule="atLeast"/>
        <w:ind w:firstLine="118"/>
        <w:jc w:val="left"/>
        <w:rPr>
          <w:rFonts w:ascii="微软雅黑" w:eastAsia="微软雅黑" w:hAnsi="微软雅黑" w:cs="宋体"/>
          <w:color w:val="000000"/>
          <w:kern w:val="0"/>
          <w:sz w:val="18"/>
          <w:szCs w:val="18"/>
        </w:rPr>
      </w:pPr>
      <w:r w:rsidRPr="0076333C">
        <w:rPr>
          <w:rFonts w:ascii="宋体" w:eastAsia="宋体" w:hAnsi="宋体" w:cs="宋体" w:hint="eastAsia"/>
          <w:b/>
          <w:bCs/>
          <w:color w:val="000000"/>
          <w:kern w:val="0"/>
          <w:sz w:val="24"/>
          <w:szCs w:val="24"/>
        </w:rPr>
        <w:t>1．教学内容</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(1) </w:t>
      </w:r>
      <w:r w:rsidRPr="0076333C">
        <w:rPr>
          <w:rFonts w:ascii="宋体" w:eastAsia="宋体" w:hAnsi="宋体" w:cs="宋体" w:hint="eastAsia"/>
          <w:color w:val="000000"/>
          <w:kern w:val="0"/>
          <w:sz w:val="18"/>
          <w:szCs w:val="18"/>
        </w:rPr>
        <w:t>神经元模型；</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(2) </w:t>
      </w:r>
      <w:r w:rsidRPr="0076333C">
        <w:rPr>
          <w:rFonts w:ascii="宋体" w:eastAsia="宋体" w:hAnsi="宋体" w:cs="宋体" w:hint="eastAsia"/>
          <w:color w:val="000000"/>
          <w:kern w:val="0"/>
          <w:sz w:val="18"/>
          <w:szCs w:val="18"/>
        </w:rPr>
        <w:t>感知机与多层网络；</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(3) </w:t>
      </w:r>
      <w:r w:rsidRPr="0076333C">
        <w:rPr>
          <w:rFonts w:ascii="宋体" w:eastAsia="宋体" w:hAnsi="宋体" w:cs="宋体" w:hint="eastAsia"/>
          <w:color w:val="000000"/>
          <w:kern w:val="0"/>
          <w:sz w:val="18"/>
          <w:szCs w:val="18"/>
        </w:rPr>
        <w:t>误差逆向传播算法；</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(4) </w:t>
      </w:r>
      <w:r w:rsidRPr="0076333C">
        <w:rPr>
          <w:rFonts w:ascii="宋体" w:eastAsia="宋体" w:hAnsi="宋体" w:cs="宋体" w:hint="eastAsia"/>
          <w:color w:val="000000"/>
          <w:kern w:val="0"/>
          <w:sz w:val="18"/>
          <w:szCs w:val="18"/>
        </w:rPr>
        <w:t>全局最小与局部极小；</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lastRenderedPageBreak/>
        <w:t>(5) </w:t>
      </w:r>
      <w:r w:rsidRPr="0076333C">
        <w:rPr>
          <w:rFonts w:ascii="宋体" w:eastAsia="宋体" w:hAnsi="宋体" w:cs="宋体" w:hint="eastAsia"/>
          <w:color w:val="000000"/>
          <w:kern w:val="0"/>
          <w:sz w:val="18"/>
          <w:szCs w:val="18"/>
        </w:rPr>
        <w:t>深度学习。</w:t>
      </w:r>
    </w:p>
    <w:p w:rsidR="0076333C" w:rsidRPr="0076333C" w:rsidRDefault="0076333C" w:rsidP="0076333C">
      <w:pPr>
        <w:widowControl/>
        <w:shd w:val="clear" w:color="auto" w:fill="FFFFFF"/>
        <w:spacing w:before="100" w:beforeAutospacing="1" w:after="100" w:afterAutospacing="1" w:line="270" w:lineRule="atLeast"/>
        <w:ind w:firstLine="178"/>
        <w:jc w:val="left"/>
        <w:rPr>
          <w:rFonts w:ascii="微软雅黑" w:eastAsia="微软雅黑" w:hAnsi="微软雅黑" w:cs="宋体"/>
          <w:color w:val="000000"/>
          <w:kern w:val="0"/>
          <w:sz w:val="18"/>
          <w:szCs w:val="18"/>
        </w:rPr>
      </w:pPr>
      <w:r w:rsidRPr="0076333C">
        <w:rPr>
          <w:rFonts w:ascii="宋体" w:eastAsia="宋体" w:hAnsi="宋体" w:cs="宋体" w:hint="eastAsia"/>
          <w:b/>
          <w:bCs/>
          <w:color w:val="000000"/>
          <w:kern w:val="0"/>
          <w:sz w:val="24"/>
          <w:szCs w:val="24"/>
        </w:rPr>
        <w:t>2．重、难点提示</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(1) </w:t>
      </w:r>
      <w:r w:rsidRPr="0076333C">
        <w:rPr>
          <w:rFonts w:ascii="宋体" w:eastAsia="宋体" w:hAnsi="宋体" w:cs="宋体" w:hint="eastAsia"/>
          <w:color w:val="000000"/>
          <w:kern w:val="0"/>
          <w:sz w:val="18"/>
          <w:szCs w:val="18"/>
        </w:rPr>
        <w:t>重点是误差逆向传播算法；</w:t>
      </w:r>
    </w:p>
    <w:p w:rsidR="0076333C" w:rsidRPr="0076333C" w:rsidRDefault="0076333C" w:rsidP="0076333C">
      <w:pPr>
        <w:widowControl/>
        <w:shd w:val="clear" w:color="auto" w:fill="FFFFFF"/>
        <w:spacing w:before="100" w:beforeAutospacing="1" w:after="100" w:afterAutospacing="1" w:line="270" w:lineRule="atLeast"/>
        <w:ind w:firstLine="420"/>
        <w:jc w:val="left"/>
        <w:rPr>
          <w:rFonts w:ascii="微软雅黑" w:eastAsia="微软雅黑" w:hAnsi="微软雅黑" w:cs="宋体"/>
          <w:color w:val="000000"/>
          <w:kern w:val="0"/>
          <w:sz w:val="18"/>
          <w:szCs w:val="18"/>
        </w:rPr>
      </w:pPr>
      <w:r w:rsidRPr="0076333C">
        <w:rPr>
          <w:rFonts w:ascii="微软雅黑" w:eastAsia="微软雅黑" w:hAnsi="微软雅黑" w:cs="宋体" w:hint="eastAsia"/>
          <w:color w:val="000000"/>
          <w:kern w:val="0"/>
          <w:sz w:val="18"/>
          <w:szCs w:val="18"/>
        </w:rPr>
        <w:t>(2) </w:t>
      </w:r>
      <w:r w:rsidRPr="0076333C">
        <w:rPr>
          <w:rFonts w:ascii="宋体" w:eastAsia="宋体" w:hAnsi="宋体" w:cs="宋体" w:hint="eastAsia"/>
          <w:color w:val="000000"/>
          <w:kern w:val="0"/>
          <w:sz w:val="18"/>
          <w:szCs w:val="18"/>
        </w:rPr>
        <w:t>难点是深度学习。</w:t>
      </w:r>
    </w:p>
    <w:p w:rsidR="0076333C" w:rsidRPr="0076333C" w:rsidRDefault="0076333C" w:rsidP="0076333C">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76333C">
        <w:rPr>
          <w:rFonts w:ascii="黑体" w:eastAsia="黑体" w:hAnsi="黑体" w:cs="宋体" w:hint="eastAsia"/>
          <w:color w:val="000000"/>
          <w:kern w:val="0"/>
          <w:sz w:val="28"/>
          <w:szCs w:val="28"/>
        </w:rPr>
        <w:t>七、学时分配</w:t>
      </w:r>
    </w:p>
    <w:tbl>
      <w:tblPr>
        <w:tblW w:w="0" w:type="auto"/>
        <w:jc w:val="center"/>
        <w:tblCellMar>
          <w:left w:w="0" w:type="dxa"/>
          <w:right w:w="0" w:type="dxa"/>
        </w:tblCellMar>
        <w:tblLook w:val="04A0" w:firstRow="1" w:lastRow="0" w:firstColumn="1" w:lastColumn="0" w:noHBand="0" w:noVBand="1"/>
      </w:tblPr>
      <w:tblGrid>
        <w:gridCol w:w="878"/>
        <w:gridCol w:w="3010"/>
        <w:gridCol w:w="1924"/>
        <w:gridCol w:w="1920"/>
      </w:tblGrid>
      <w:tr w:rsidR="0076333C" w:rsidRPr="0076333C" w:rsidTr="0076333C">
        <w:trPr>
          <w:trHeight w:val="300"/>
          <w:jc w:val="center"/>
        </w:trPr>
        <w:tc>
          <w:tcPr>
            <w:tcW w:w="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ind w:left="-248" w:firstLine="248"/>
              <w:jc w:val="center"/>
              <w:rPr>
                <w:rFonts w:ascii="宋体" w:eastAsia="宋体" w:hAnsi="宋体" w:cs="宋体"/>
                <w:color w:val="333333"/>
                <w:kern w:val="0"/>
                <w:sz w:val="24"/>
                <w:szCs w:val="24"/>
              </w:rPr>
            </w:pPr>
            <w:r w:rsidRPr="0076333C">
              <w:rPr>
                <w:rFonts w:ascii="宋体" w:eastAsia="宋体" w:hAnsi="宋体" w:cs="宋体" w:hint="eastAsia"/>
                <w:b/>
                <w:bCs/>
                <w:color w:val="333333"/>
                <w:kern w:val="0"/>
                <w:sz w:val="24"/>
                <w:szCs w:val="24"/>
              </w:rPr>
              <w:t>章目</w:t>
            </w:r>
          </w:p>
        </w:tc>
        <w:tc>
          <w:tcPr>
            <w:tcW w:w="3010"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b/>
                <w:bCs/>
                <w:color w:val="333333"/>
                <w:kern w:val="0"/>
                <w:sz w:val="24"/>
                <w:szCs w:val="24"/>
              </w:rPr>
              <w:t>教学内容</w:t>
            </w:r>
          </w:p>
        </w:tc>
        <w:tc>
          <w:tcPr>
            <w:tcW w:w="3844"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b/>
                <w:bCs/>
                <w:color w:val="333333"/>
                <w:kern w:val="0"/>
                <w:sz w:val="24"/>
                <w:szCs w:val="24"/>
              </w:rPr>
              <w:t>教学环节</w:t>
            </w:r>
          </w:p>
        </w:tc>
      </w:tr>
      <w:tr w:rsidR="0076333C" w:rsidRPr="0076333C" w:rsidTr="0076333C">
        <w:trPr>
          <w:trHeight w:val="3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6333C" w:rsidRPr="0076333C" w:rsidRDefault="0076333C" w:rsidP="0076333C">
            <w:pPr>
              <w:widowControl/>
              <w:jc w:val="left"/>
              <w:rPr>
                <w:rFonts w:ascii="宋体" w:eastAsia="宋体" w:hAnsi="宋体" w:cs="宋体"/>
                <w:color w:val="333333"/>
                <w:kern w:val="0"/>
                <w:sz w:val="24"/>
                <w:szCs w:val="24"/>
              </w:rPr>
            </w:pPr>
          </w:p>
        </w:tc>
        <w:tc>
          <w:tcPr>
            <w:tcW w:w="0" w:type="auto"/>
            <w:vMerge/>
            <w:tcBorders>
              <w:top w:val="single" w:sz="8" w:space="0" w:color="000000"/>
              <w:left w:val="nil"/>
              <w:bottom w:val="single" w:sz="8" w:space="0" w:color="000000"/>
              <w:right w:val="single" w:sz="8" w:space="0" w:color="000000"/>
            </w:tcBorders>
            <w:vAlign w:val="center"/>
            <w:hideMark/>
          </w:tcPr>
          <w:p w:rsidR="0076333C" w:rsidRPr="0076333C" w:rsidRDefault="0076333C" w:rsidP="0076333C">
            <w:pPr>
              <w:widowControl/>
              <w:jc w:val="left"/>
              <w:rPr>
                <w:rFonts w:ascii="宋体" w:eastAsia="宋体" w:hAnsi="宋体" w:cs="宋体"/>
                <w:color w:val="333333"/>
                <w:kern w:val="0"/>
                <w:sz w:val="24"/>
                <w:szCs w:val="24"/>
              </w:rPr>
            </w:pPr>
          </w:p>
        </w:tc>
        <w:tc>
          <w:tcPr>
            <w:tcW w:w="1924" w:type="dxa"/>
            <w:tcBorders>
              <w:top w:val="nil"/>
              <w:left w:val="nil"/>
              <w:bottom w:val="single" w:sz="8" w:space="0" w:color="000000"/>
              <w:right w:val="single" w:sz="8" w:space="0" w:color="000000"/>
            </w:tcBorders>
            <w:tcMar>
              <w:top w:w="0" w:type="dxa"/>
              <w:left w:w="108" w:type="dxa"/>
              <w:bottom w:w="0" w:type="dxa"/>
              <w:right w:w="108" w:type="dxa"/>
            </w:tcMa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b/>
                <w:bCs/>
                <w:color w:val="333333"/>
                <w:kern w:val="0"/>
                <w:sz w:val="24"/>
                <w:szCs w:val="24"/>
              </w:rPr>
              <w:t>理论教学学时</w:t>
            </w:r>
          </w:p>
        </w:tc>
        <w:tc>
          <w:tcPr>
            <w:tcW w:w="1920" w:type="dxa"/>
            <w:tcBorders>
              <w:top w:val="nil"/>
              <w:left w:val="nil"/>
              <w:bottom w:val="single" w:sz="8" w:space="0" w:color="000000"/>
              <w:right w:val="single" w:sz="8" w:space="0" w:color="000000"/>
            </w:tcBorders>
            <w:tcMar>
              <w:top w:w="0" w:type="dxa"/>
              <w:left w:w="108" w:type="dxa"/>
              <w:bottom w:w="0" w:type="dxa"/>
              <w:right w:w="108" w:type="dxa"/>
            </w:tcMa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b/>
                <w:bCs/>
                <w:color w:val="333333"/>
                <w:kern w:val="0"/>
                <w:sz w:val="24"/>
                <w:szCs w:val="24"/>
              </w:rPr>
              <w:t>实验教学学时</w:t>
            </w:r>
          </w:p>
        </w:tc>
      </w:tr>
      <w:tr w:rsidR="0076333C" w:rsidRPr="0076333C" w:rsidTr="0076333C">
        <w:trPr>
          <w:jc w:val="center"/>
        </w:trPr>
        <w:tc>
          <w:tcPr>
            <w:tcW w:w="8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proofErr w:type="gramStart"/>
            <w:r w:rsidRPr="0076333C">
              <w:rPr>
                <w:rFonts w:ascii="宋体" w:eastAsia="宋体" w:hAnsi="宋体" w:cs="宋体" w:hint="eastAsia"/>
                <w:color w:val="333333"/>
                <w:kern w:val="0"/>
                <w:sz w:val="24"/>
                <w:szCs w:val="24"/>
              </w:rPr>
              <w:t>一</w:t>
            </w:r>
            <w:proofErr w:type="gramEnd"/>
          </w:p>
        </w:tc>
        <w:tc>
          <w:tcPr>
            <w:tcW w:w="30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绪论</w:t>
            </w:r>
          </w:p>
        </w:tc>
        <w:tc>
          <w:tcPr>
            <w:tcW w:w="192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2</w:t>
            </w:r>
          </w:p>
        </w:tc>
        <w:tc>
          <w:tcPr>
            <w:tcW w:w="19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0</w:t>
            </w:r>
          </w:p>
        </w:tc>
      </w:tr>
      <w:tr w:rsidR="0076333C" w:rsidRPr="0076333C" w:rsidTr="0076333C">
        <w:trPr>
          <w:jc w:val="center"/>
        </w:trPr>
        <w:tc>
          <w:tcPr>
            <w:tcW w:w="8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二</w:t>
            </w:r>
          </w:p>
        </w:tc>
        <w:tc>
          <w:tcPr>
            <w:tcW w:w="30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模型评估与选择</w:t>
            </w:r>
          </w:p>
        </w:tc>
        <w:tc>
          <w:tcPr>
            <w:tcW w:w="192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3</w:t>
            </w:r>
          </w:p>
        </w:tc>
        <w:tc>
          <w:tcPr>
            <w:tcW w:w="19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0</w:t>
            </w:r>
          </w:p>
        </w:tc>
      </w:tr>
      <w:tr w:rsidR="0076333C" w:rsidRPr="0076333C" w:rsidTr="0076333C">
        <w:trPr>
          <w:jc w:val="center"/>
        </w:trPr>
        <w:tc>
          <w:tcPr>
            <w:tcW w:w="8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三</w:t>
            </w:r>
          </w:p>
        </w:tc>
        <w:tc>
          <w:tcPr>
            <w:tcW w:w="30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线性模型</w:t>
            </w:r>
          </w:p>
        </w:tc>
        <w:tc>
          <w:tcPr>
            <w:tcW w:w="192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3</w:t>
            </w:r>
          </w:p>
        </w:tc>
        <w:tc>
          <w:tcPr>
            <w:tcW w:w="19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0</w:t>
            </w:r>
          </w:p>
        </w:tc>
      </w:tr>
      <w:tr w:rsidR="0076333C" w:rsidRPr="0076333C" w:rsidTr="0076333C">
        <w:trPr>
          <w:jc w:val="center"/>
        </w:trPr>
        <w:tc>
          <w:tcPr>
            <w:tcW w:w="8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四</w:t>
            </w:r>
          </w:p>
        </w:tc>
        <w:tc>
          <w:tcPr>
            <w:tcW w:w="30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支持</w:t>
            </w:r>
            <w:proofErr w:type="gramStart"/>
            <w:r w:rsidRPr="0076333C">
              <w:rPr>
                <w:rFonts w:ascii="宋体" w:eastAsia="宋体" w:hAnsi="宋体" w:cs="宋体" w:hint="eastAsia"/>
                <w:color w:val="333333"/>
                <w:kern w:val="0"/>
                <w:sz w:val="24"/>
                <w:szCs w:val="24"/>
              </w:rPr>
              <w:t>向量机</w:t>
            </w:r>
            <w:proofErr w:type="gramEnd"/>
          </w:p>
        </w:tc>
        <w:tc>
          <w:tcPr>
            <w:tcW w:w="192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4</w:t>
            </w:r>
          </w:p>
        </w:tc>
        <w:tc>
          <w:tcPr>
            <w:tcW w:w="19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0</w:t>
            </w:r>
          </w:p>
        </w:tc>
      </w:tr>
      <w:tr w:rsidR="0076333C" w:rsidRPr="0076333C" w:rsidTr="0076333C">
        <w:trPr>
          <w:jc w:val="center"/>
        </w:trPr>
        <w:tc>
          <w:tcPr>
            <w:tcW w:w="8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五</w:t>
            </w:r>
          </w:p>
        </w:tc>
        <w:tc>
          <w:tcPr>
            <w:tcW w:w="30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贝叶斯分类器</w:t>
            </w:r>
          </w:p>
        </w:tc>
        <w:tc>
          <w:tcPr>
            <w:tcW w:w="192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4</w:t>
            </w:r>
          </w:p>
        </w:tc>
        <w:tc>
          <w:tcPr>
            <w:tcW w:w="19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0</w:t>
            </w:r>
          </w:p>
        </w:tc>
      </w:tr>
      <w:tr w:rsidR="0076333C" w:rsidRPr="0076333C" w:rsidTr="0076333C">
        <w:trPr>
          <w:jc w:val="center"/>
        </w:trPr>
        <w:tc>
          <w:tcPr>
            <w:tcW w:w="8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六</w:t>
            </w:r>
          </w:p>
        </w:tc>
        <w:tc>
          <w:tcPr>
            <w:tcW w:w="30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无监督学习及</w:t>
            </w:r>
            <w:proofErr w:type="gramStart"/>
            <w:r w:rsidRPr="0076333C">
              <w:rPr>
                <w:rFonts w:ascii="宋体" w:eastAsia="宋体" w:hAnsi="宋体" w:cs="宋体" w:hint="eastAsia"/>
                <w:color w:val="333333"/>
                <w:kern w:val="0"/>
                <w:sz w:val="24"/>
                <w:szCs w:val="24"/>
              </w:rPr>
              <w:t>数据降维</w:t>
            </w:r>
            <w:proofErr w:type="gramEnd"/>
          </w:p>
        </w:tc>
        <w:tc>
          <w:tcPr>
            <w:tcW w:w="192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4</w:t>
            </w:r>
          </w:p>
        </w:tc>
        <w:tc>
          <w:tcPr>
            <w:tcW w:w="19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0</w:t>
            </w:r>
          </w:p>
        </w:tc>
      </w:tr>
      <w:tr w:rsidR="0076333C" w:rsidRPr="0076333C" w:rsidTr="0076333C">
        <w:trPr>
          <w:jc w:val="center"/>
        </w:trPr>
        <w:tc>
          <w:tcPr>
            <w:tcW w:w="8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七</w:t>
            </w:r>
          </w:p>
        </w:tc>
        <w:tc>
          <w:tcPr>
            <w:tcW w:w="30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神经网络</w:t>
            </w:r>
          </w:p>
        </w:tc>
        <w:tc>
          <w:tcPr>
            <w:tcW w:w="192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4</w:t>
            </w:r>
          </w:p>
        </w:tc>
        <w:tc>
          <w:tcPr>
            <w:tcW w:w="192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0</w:t>
            </w:r>
          </w:p>
        </w:tc>
      </w:tr>
      <w:tr w:rsidR="0076333C" w:rsidRPr="0076333C" w:rsidTr="0076333C">
        <w:trPr>
          <w:trHeight w:val="484"/>
          <w:jc w:val="center"/>
        </w:trPr>
        <w:tc>
          <w:tcPr>
            <w:tcW w:w="87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总计</w:t>
            </w:r>
          </w:p>
        </w:tc>
        <w:tc>
          <w:tcPr>
            <w:tcW w:w="3010" w:type="dxa"/>
            <w:tcBorders>
              <w:top w:val="nil"/>
              <w:left w:val="nil"/>
              <w:bottom w:val="single" w:sz="8" w:space="0" w:color="000000"/>
              <w:right w:val="single" w:sz="8" w:space="0" w:color="000000"/>
            </w:tcBorders>
            <w:tcMar>
              <w:top w:w="0" w:type="dxa"/>
              <w:left w:w="108" w:type="dxa"/>
              <w:bottom w:w="0" w:type="dxa"/>
              <w:right w:w="108" w:type="dxa"/>
            </w:tcMa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color w:val="333333"/>
                <w:kern w:val="0"/>
                <w:sz w:val="24"/>
                <w:szCs w:val="24"/>
              </w:rPr>
              <w:t> </w:t>
            </w:r>
          </w:p>
        </w:tc>
        <w:tc>
          <w:tcPr>
            <w:tcW w:w="1924" w:type="dxa"/>
            <w:tcBorders>
              <w:top w:val="nil"/>
              <w:left w:val="nil"/>
              <w:bottom w:val="single" w:sz="8" w:space="0" w:color="000000"/>
              <w:right w:val="single" w:sz="8" w:space="0" w:color="000000"/>
            </w:tcBorders>
            <w:tcMar>
              <w:top w:w="0" w:type="dxa"/>
              <w:left w:w="108" w:type="dxa"/>
              <w:bottom w:w="0" w:type="dxa"/>
              <w:right w:w="108" w:type="dxa"/>
            </w:tcMa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24</w:t>
            </w:r>
          </w:p>
        </w:tc>
        <w:tc>
          <w:tcPr>
            <w:tcW w:w="1920" w:type="dxa"/>
            <w:tcBorders>
              <w:top w:val="nil"/>
              <w:left w:val="nil"/>
              <w:bottom w:val="single" w:sz="8" w:space="0" w:color="000000"/>
              <w:right w:val="single" w:sz="8" w:space="0" w:color="000000"/>
            </w:tcBorders>
            <w:tcMar>
              <w:top w:w="0" w:type="dxa"/>
              <w:left w:w="108" w:type="dxa"/>
              <w:bottom w:w="0" w:type="dxa"/>
              <w:right w:w="108" w:type="dxa"/>
            </w:tcMar>
            <w:hideMark/>
          </w:tcPr>
          <w:p w:rsidR="0076333C" w:rsidRPr="0076333C" w:rsidRDefault="0076333C" w:rsidP="0076333C">
            <w:pPr>
              <w:widowControl/>
              <w:spacing w:before="100" w:beforeAutospacing="1" w:after="100" w:afterAutospacing="1" w:line="270" w:lineRule="atLeast"/>
              <w:jc w:val="center"/>
              <w:rPr>
                <w:rFonts w:ascii="宋体" w:eastAsia="宋体" w:hAnsi="宋体" w:cs="宋体"/>
                <w:color w:val="333333"/>
                <w:kern w:val="0"/>
                <w:sz w:val="24"/>
                <w:szCs w:val="24"/>
              </w:rPr>
            </w:pPr>
            <w:r w:rsidRPr="0076333C">
              <w:rPr>
                <w:rFonts w:ascii="宋体" w:eastAsia="宋体" w:hAnsi="宋体" w:cs="宋体" w:hint="eastAsia"/>
                <w:color w:val="333333"/>
                <w:kern w:val="0"/>
                <w:sz w:val="24"/>
                <w:szCs w:val="24"/>
              </w:rPr>
              <w:t>0</w:t>
            </w:r>
          </w:p>
        </w:tc>
      </w:tr>
    </w:tbl>
    <w:p w:rsidR="0076333C" w:rsidRPr="0076333C" w:rsidRDefault="0076333C" w:rsidP="0076333C">
      <w:pPr>
        <w:widowControl/>
        <w:shd w:val="clear" w:color="auto" w:fill="FFFFFF"/>
        <w:spacing w:before="100" w:beforeAutospacing="1" w:after="100" w:afterAutospacing="1"/>
        <w:ind w:left="720" w:hanging="720"/>
        <w:jc w:val="left"/>
        <w:rPr>
          <w:rFonts w:ascii="微软雅黑" w:eastAsia="微软雅黑" w:hAnsi="微软雅黑" w:cs="宋体"/>
          <w:color w:val="000000"/>
          <w:kern w:val="0"/>
          <w:sz w:val="18"/>
          <w:szCs w:val="18"/>
        </w:rPr>
      </w:pPr>
      <w:r w:rsidRPr="0076333C">
        <w:rPr>
          <w:rFonts w:ascii="黑体" w:eastAsia="黑体" w:hAnsi="黑体" w:cs="宋体" w:hint="eastAsia"/>
          <w:color w:val="000000"/>
          <w:kern w:val="0"/>
          <w:sz w:val="28"/>
          <w:szCs w:val="28"/>
        </w:rPr>
        <w:t>八、</w:t>
      </w:r>
      <w:r w:rsidRPr="0076333C">
        <w:rPr>
          <w:rFonts w:ascii="Times New Roman" w:eastAsia="黑体" w:hAnsi="Times New Roman" w:cs="Times New Roman"/>
          <w:color w:val="000000"/>
          <w:kern w:val="0"/>
          <w:sz w:val="14"/>
          <w:szCs w:val="14"/>
        </w:rPr>
        <w:t>  </w:t>
      </w:r>
      <w:r w:rsidRPr="0076333C">
        <w:rPr>
          <w:rFonts w:ascii="黑体" w:eastAsia="黑体" w:hAnsi="黑体" w:cs="宋体" w:hint="eastAsia"/>
          <w:color w:val="000000"/>
          <w:kern w:val="0"/>
          <w:sz w:val="28"/>
          <w:szCs w:val="28"/>
        </w:rPr>
        <w:t>课程考核方式</w:t>
      </w:r>
    </w:p>
    <w:p w:rsidR="0076333C" w:rsidRPr="0076333C" w:rsidRDefault="0076333C" w:rsidP="0076333C">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76333C">
        <w:rPr>
          <w:rFonts w:ascii="仿宋_GB2312" w:eastAsia="仿宋_GB2312" w:hAnsi="微软雅黑" w:cs="宋体" w:hint="eastAsia"/>
          <w:b/>
          <w:bCs/>
          <w:color w:val="000000"/>
          <w:kern w:val="0"/>
          <w:sz w:val="24"/>
          <w:szCs w:val="24"/>
        </w:rPr>
        <w:t>1.考核方式：</w:t>
      </w:r>
    </w:p>
    <w:p w:rsidR="0076333C" w:rsidRPr="0076333C" w:rsidRDefault="0076333C" w:rsidP="0076333C">
      <w:pPr>
        <w:widowControl/>
        <w:shd w:val="clear" w:color="auto" w:fill="FFFFFF"/>
        <w:spacing w:before="100" w:beforeAutospacing="1" w:after="100" w:afterAutospacing="1"/>
        <w:ind w:firstLine="210"/>
        <w:jc w:val="left"/>
        <w:rPr>
          <w:rFonts w:ascii="微软雅黑" w:eastAsia="微软雅黑" w:hAnsi="微软雅黑" w:cs="宋体"/>
          <w:color w:val="000000"/>
          <w:kern w:val="0"/>
          <w:sz w:val="18"/>
          <w:szCs w:val="18"/>
        </w:rPr>
      </w:pPr>
      <w:r w:rsidRPr="0076333C">
        <w:rPr>
          <w:rFonts w:ascii="宋体" w:eastAsia="宋体" w:hAnsi="宋体" w:cs="宋体" w:hint="eastAsia"/>
          <w:color w:val="000000"/>
          <w:kern w:val="0"/>
          <w:sz w:val="18"/>
          <w:szCs w:val="18"/>
        </w:rPr>
        <w:t>笔试；开卷</w:t>
      </w:r>
    </w:p>
    <w:p w:rsidR="0076333C" w:rsidRPr="0076333C" w:rsidRDefault="0076333C" w:rsidP="0076333C">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r w:rsidRPr="0076333C">
        <w:rPr>
          <w:rFonts w:ascii="仿宋_GB2312" w:eastAsia="仿宋_GB2312" w:hAnsi="微软雅黑" w:cs="宋体" w:hint="eastAsia"/>
          <w:b/>
          <w:bCs/>
          <w:color w:val="000000"/>
          <w:kern w:val="0"/>
          <w:sz w:val="24"/>
          <w:szCs w:val="24"/>
        </w:rPr>
        <w:t>2.成绩构成</w:t>
      </w:r>
    </w:p>
    <w:p w:rsidR="0076333C" w:rsidRPr="0076333C" w:rsidRDefault="0076333C" w:rsidP="0076333C">
      <w:pPr>
        <w:widowControl/>
        <w:shd w:val="clear" w:color="auto" w:fill="FFFFFF"/>
        <w:spacing w:before="100" w:beforeAutospacing="1" w:after="100" w:afterAutospacing="1"/>
        <w:jc w:val="left"/>
        <w:rPr>
          <w:rFonts w:ascii="微软雅黑" w:eastAsia="微软雅黑" w:hAnsi="微软雅黑" w:cs="宋体"/>
          <w:color w:val="000000"/>
          <w:kern w:val="0"/>
          <w:sz w:val="18"/>
          <w:szCs w:val="18"/>
        </w:rPr>
      </w:pPr>
      <w:bookmarkStart w:id="1" w:name="OLE_LINK4"/>
      <w:bookmarkEnd w:id="1"/>
      <w:r w:rsidRPr="0076333C">
        <w:rPr>
          <w:rFonts w:ascii="宋体" w:eastAsia="宋体" w:hAnsi="宋体" w:cs="宋体" w:hint="eastAsia"/>
          <w:color w:val="000000"/>
          <w:kern w:val="0"/>
          <w:sz w:val="18"/>
          <w:szCs w:val="18"/>
        </w:rPr>
        <w:t>期末成绩+平时成绩</w:t>
      </w:r>
    </w:p>
    <w:p w:rsidR="0076333C" w:rsidRPr="0076333C" w:rsidRDefault="0076333C" w:rsidP="0076333C">
      <w:pPr>
        <w:widowControl/>
        <w:shd w:val="clear" w:color="auto" w:fill="FFFFFF"/>
        <w:spacing w:before="100" w:beforeAutospacing="1" w:after="100" w:afterAutospacing="1" w:line="270" w:lineRule="atLeast"/>
        <w:ind w:left="720" w:hanging="720"/>
        <w:jc w:val="left"/>
        <w:rPr>
          <w:rFonts w:ascii="微软雅黑" w:eastAsia="微软雅黑" w:hAnsi="微软雅黑" w:cs="宋体"/>
          <w:color w:val="000000"/>
          <w:kern w:val="0"/>
          <w:sz w:val="18"/>
          <w:szCs w:val="18"/>
        </w:rPr>
      </w:pPr>
      <w:r w:rsidRPr="0076333C">
        <w:rPr>
          <w:rFonts w:ascii="黑体" w:eastAsia="黑体" w:hAnsi="黑体" w:cs="宋体" w:hint="eastAsia"/>
          <w:color w:val="000000"/>
          <w:kern w:val="0"/>
          <w:sz w:val="28"/>
          <w:szCs w:val="28"/>
        </w:rPr>
        <w:t>九、</w:t>
      </w:r>
      <w:r w:rsidRPr="0076333C">
        <w:rPr>
          <w:rFonts w:ascii="Times New Roman" w:eastAsia="黑体" w:hAnsi="Times New Roman" w:cs="Times New Roman"/>
          <w:color w:val="000000"/>
          <w:kern w:val="0"/>
          <w:sz w:val="14"/>
          <w:szCs w:val="14"/>
        </w:rPr>
        <w:t>  </w:t>
      </w:r>
      <w:r w:rsidRPr="0076333C">
        <w:rPr>
          <w:rFonts w:ascii="黑体" w:eastAsia="黑体" w:hAnsi="黑体" w:cs="宋体" w:hint="eastAsia"/>
          <w:color w:val="000000"/>
          <w:kern w:val="0"/>
          <w:sz w:val="28"/>
          <w:szCs w:val="28"/>
        </w:rPr>
        <w:t>选用教材和参考书目</w:t>
      </w:r>
    </w:p>
    <w:p w:rsidR="0076333C" w:rsidRPr="0076333C" w:rsidRDefault="0076333C" w:rsidP="0076333C">
      <w:pPr>
        <w:widowControl/>
        <w:shd w:val="clear" w:color="auto" w:fill="FFFFFF"/>
        <w:spacing w:before="100" w:beforeAutospacing="1" w:after="100" w:afterAutospacing="1" w:line="300" w:lineRule="atLeast"/>
        <w:jc w:val="left"/>
        <w:rPr>
          <w:rFonts w:ascii="微软雅黑" w:eastAsia="微软雅黑" w:hAnsi="微软雅黑" w:cs="宋体"/>
          <w:color w:val="000000"/>
          <w:kern w:val="0"/>
          <w:sz w:val="18"/>
          <w:szCs w:val="18"/>
        </w:rPr>
      </w:pPr>
      <w:r w:rsidRPr="0076333C">
        <w:rPr>
          <w:rFonts w:ascii="楷体_GB2312" w:eastAsia="楷体_GB2312" w:hAnsi="微软雅黑" w:cs="宋体" w:hint="eastAsia"/>
          <w:color w:val="000000"/>
          <w:kern w:val="0"/>
          <w:sz w:val="24"/>
          <w:szCs w:val="24"/>
        </w:rPr>
        <w:t>［1］《机器学习》（第一版），周志华编，清华大学出版社，2016年；</w:t>
      </w:r>
    </w:p>
    <w:p w:rsidR="0076333C" w:rsidRPr="0076333C" w:rsidRDefault="0076333C" w:rsidP="0076333C">
      <w:pPr>
        <w:widowControl/>
        <w:shd w:val="clear" w:color="auto" w:fill="FFFFFF"/>
        <w:spacing w:before="100" w:beforeAutospacing="1" w:after="100" w:afterAutospacing="1" w:line="300" w:lineRule="atLeast"/>
        <w:jc w:val="left"/>
        <w:rPr>
          <w:rFonts w:ascii="微软雅黑" w:eastAsia="微软雅黑" w:hAnsi="微软雅黑" w:cs="宋体"/>
          <w:color w:val="000000"/>
          <w:kern w:val="0"/>
          <w:sz w:val="18"/>
          <w:szCs w:val="18"/>
        </w:rPr>
      </w:pPr>
      <w:r w:rsidRPr="0076333C">
        <w:rPr>
          <w:rFonts w:ascii="楷体_GB2312" w:eastAsia="楷体_GB2312" w:hAnsi="微软雅黑" w:cs="宋体" w:hint="eastAsia"/>
          <w:color w:val="000000"/>
          <w:kern w:val="0"/>
          <w:sz w:val="24"/>
          <w:szCs w:val="24"/>
        </w:rPr>
        <w:t>［2］《统计学习方法》（第一版），</w:t>
      </w:r>
      <w:proofErr w:type="gramStart"/>
      <w:r w:rsidRPr="0076333C">
        <w:rPr>
          <w:rFonts w:ascii="楷体_GB2312" w:eastAsia="楷体_GB2312" w:hAnsi="微软雅黑" w:cs="宋体" w:hint="eastAsia"/>
          <w:color w:val="000000"/>
          <w:kern w:val="0"/>
          <w:sz w:val="24"/>
          <w:szCs w:val="24"/>
        </w:rPr>
        <w:t>李航编</w:t>
      </w:r>
      <w:proofErr w:type="gramEnd"/>
      <w:r w:rsidRPr="0076333C">
        <w:rPr>
          <w:rFonts w:ascii="楷体_GB2312" w:eastAsia="楷体_GB2312" w:hAnsi="微软雅黑" w:cs="宋体" w:hint="eastAsia"/>
          <w:color w:val="000000"/>
          <w:kern w:val="0"/>
          <w:sz w:val="24"/>
          <w:szCs w:val="24"/>
        </w:rPr>
        <w:t>，清华大学出版社，2012年；</w:t>
      </w:r>
    </w:p>
    <w:p w:rsidR="0076333C" w:rsidRPr="0076333C" w:rsidRDefault="0076333C" w:rsidP="0076333C">
      <w:pPr>
        <w:widowControl/>
        <w:shd w:val="clear" w:color="auto" w:fill="FFFFFF"/>
        <w:spacing w:before="100" w:beforeAutospacing="1" w:after="100" w:afterAutospacing="1" w:line="300" w:lineRule="atLeast"/>
        <w:jc w:val="left"/>
        <w:rPr>
          <w:rFonts w:ascii="微软雅黑" w:eastAsia="微软雅黑" w:hAnsi="微软雅黑" w:cs="宋体"/>
          <w:color w:val="000000"/>
          <w:kern w:val="0"/>
          <w:sz w:val="18"/>
          <w:szCs w:val="18"/>
        </w:rPr>
      </w:pPr>
      <w:r w:rsidRPr="0076333C">
        <w:rPr>
          <w:rFonts w:ascii="楷体_GB2312" w:eastAsia="楷体_GB2312" w:hAnsi="微软雅黑" w:cs="宋体" w:hint="eastAsia"/>
          <w:color w:val="000000"/>
          <w:kern w:val="0"/>
          <w:sz w:val="24"/>
          <w:szCs w:val="24"/>
        </w:rPr>
        <w:t>［3］《Python机器学习及实践》（第一版），范淼、李超编，清华大学出版社，2016年；</w:t>
      </w:r>
    </w:p>
    <w:p w:rsidR="0076333C" w:rsidRPr="0076333C" w:rsidRDefault="0076333C" w:rsidP="0076333C">
      <w:pPr>
        <w:widowControl/>
        <w:shd w:val="clear" w:color="auto" w:fill="FFFFFF"/>
        <w:spacing w:before="100" w:beforeAutospacing="1" w:after="100" w:afterAutospacing="1" w:line="300" w:lineRule="atLeast"/>
        <w:jc w:val="left"/>
        <w:rPr>
          <w:rFonts w:ascii="微软雅黑" w:eastAsia="微软雅黑" w:hAnsi="微软雅黑" w:cs="宋体"/>
          <w:color w:val="000000"/>
          <w:kern w:val="0"/>
          <w:sz w:val="18"/>
          <w:szCs w:val="18"/>
        </w:rPr>
      </w:pPr>
      <w:r w:rsidRPr="0076333C">
        <w:rPr>
          <w:rFonts w:ascii="楷体_GB2312" w:eastAsia="楷体_GB2312" w:hAnsi="微软雅黑" w:cs="宋体" w:hint="eastAsia"/>
          <w:color w:val="000000"/>
          <w:kern w:val="0"/>
          <w:sz w:val="24"/>
          <w:szCs w:val="24"/>
        </w:rPr>
        <w:t>［4］《</w:t>
      </w:r>
      <w:r w:rsidRPr="0076333C">
        <w:rPr>
          <w:rFonts w:ascii="Helvetica" w:eastAsia="微软雅黑" w:hAnsi="Helvetica" w:cs="Helvetica"/>
          <w:color w:val="111111"/>
          <w:kern w:val="0"/>
          <w:sz w:val="19"/>
          <w:szCs w:val="19"/>
          <w:shd w:val="clear" w:color="auto" w:fill="FFFFFF"/>
        </w:rPr>
        <w:t>Machine Learning in Action</w:t>
      </w:r>
      <w:r w:rsidRPr="0076333C">
        <w:rPr>
          <w:rFonts w:ascii="楷体_GB2312" w:eastAsia="楷体_GB2312" w:hAnsi="微软雅黑" w:cs="宋体" w:hint="eastAsia"/>
          <w:color w:val="000000"/>
          <w:kern w:val="0"/>
          <w:sz w:val="24"/>
          <w:szCs w:val="24"/>
        </w:rPr>
        <w:t>》（第一版），[美]Peter Harrington著，</w:t>
      </w:r>
      <w:r w:rsidRPr="0076333C">
        <w:rPr>
          <w:rFonts w:ascii="Helvetica" w:eastAsia="微软雅黑" w:hAnsi="Helvetica" w:cs="Helvetica"/>
          <w:color w:val="111111"/>
          <w:kern w:val="0"/>
          <w:sz w:val="19"/>
          <w:szCs w:val="19"/>
          <w:shd w:val="clear" w:color="auto" w:fill="FFFFFF"/>
        </w:rPr>
        <w:t>Manning Publications</w:t>
      </w:r>
      <w:r w:rsidRPr="0076333C">
        <w:rPr>
          <w:rFonts w:ascii="楷体_GB2312" w:eastAsia="楷体_GB2312" w:hAnsi="微软雅黑" w:cs="宋体" w:hint="eastAsia"/>
          <w:color w:val="000000"/>
          <w:kern w:val="0"/>
          <w:sz w:val="24"/>
          <w:szCs w:val="24"/>
        </w:rPr>
        <w:t>，2012年；</w:t>
      </w:r>
    </w:p>
    <w:p w:rsidR="0076333C" w:rsidRPr="0076333C" w:rsidRDefault="0076333C" w:rsidP="0076333C">
      <w:pPr>
        <w:widowControl/>
        <w:shd w:val="clear" w:color="auto" w:fill="FFFFFF"/>
        <w:spacing w:before="100" w:beforeAutospacing="1" w:after="100" w:afterAutospacing="1" w:line="300" w:lineRule="atLeast"/>
        <w:jc w:val="left"/>
        <w:rPr>
          <w:rFonts w:ascii="微软雅黑" w:eastAsia="微软雅黑" w:hAnsi="微软雅黑" w:cs="宋体"/>
          <w:color w:val="000000"/>
          <w:kern w:val="0"/>
          <w:sz w:val="18"/>
          <w:szCs w:val="18"/>
        </w:rPr>
      </w:pPr>
      <w:r w:rsidRPr="0076333C">
        <w:rPr>
          <w:rFonts w:ascii="楷体_GB2312" w:eastAsia="楷体_GB2312" w:hAnsi="微软雅黑" w:cs="宋体" w:hint="eastAsia"/>
          <w:color w:val="000000"/>
          <w:kern w:val="0"/>
          <w:sz w:val="24"/>
          <w:szCs w:val="24"/>
        </w:rPr>
        <w:lastRenderedPageBreak/>
        <w:t>［5］《模式识别》（第三版），张学工编，清华大学出版社，2010年；</w:t>
      </w:r>
    </w:p>
    <w:p w:rsidR="0076333C" w:rsidRPr="0076333C" w:rsidRDefault="0076333C" w:rsidP="0076333C">
      <w:pPr>
        <w:widowControl/>
        <w:shd w:val="clear" w:color="auto" w:fill="FFFFFF"/>
        <w:spacing w:before="100" w:beforeAutospacing="1" w:after="100" w:afterAutospacing="1" w:line="300" w:lineRule="atLeast"/>
        <w:jc w:val="left"/>
        <w:rPr>
          <w:rFonts w:ascii="微软雅黑" w:eastAsia="微软雅黑" w:hAnsi="微软雅黑" w:cs="宋体"/>
          <w:color w:val="000000"/>
          <w:kern w:val="0"/>
          <w:sz w:val="18"/>
          <w:szCs w:val="18"/>
        </w:rPr>
      </w:pPr>
      <w:r w:rsidRPr="0076333C">
        <w:rPr>
          <w:rFonts w:ascii="楷体_GB2312" w:eastAsia="楷体_GB2312" w:hAnsi="微软雅黑" w:cs="宋体" w:hint="eastAsia"/>
          <w:color w:val="000000"/>
          <w:kern w:val="0"/>
          <w:sz w:val="24"/>
          <w:szCs w:val="24"/>
        </w:rPr>
        <w:t>［6］《机器学习实践应用》（第一版），李博编，人民邮电出版社，2017年。</w:t>
      </w:r>
    </w:p>
    <w:p w:rsidR="00723B3B" w:rsidRPr="0076333C" w:rsidRDefault="00723B3B"/>
    <w:sectPr w:rsidR="00723B3B" w:rsidRPr="0076333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76D"/>
    <w:rsid w:val="00537408"/>
    <w:rsid w:val="00723B3B"/>
    <w:rsid w:val="0076333C"/>
    <w:rsid w:val="008D4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0"/>
    <w:basedOn w:val="a"/>
    <w:rsid w:val="0076333C"/>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76333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0"/>
    <w:basedOn w:val="a"/>
    <w:rsid w:val="0076333C"/>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7633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899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341</Words>
  <Characters>1949</Characters>
  <Application>Microsoft Office Word</Application>
  <DocSecurity>0</DocSecurity>
  <Lines>16</Lines>
  <Paragraphs>4</Paragraphs>
  <ScaleCrop>false</ScaleCrop>
  <Company>Hewlett-Packard Company</Company>
  <LinksUpToDate>false</LinksUpToDate>
  <CharactersWithSpaces>2286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2022-06-13T00:16:00Z</dcterms:created>
  <dcterms:modified xsi:type="dcterms:W3CDTF">2022-06-13T00:26:00Z</dcterms:modified>
</cp:coreProperties>
</file>