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center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《计算机视觉》课程教学大纲</w:t>
      </w:r>
    </w:p>
    <w:p w:rsidR="00F47109" w:rsidRPr="00D212F2" w:rsidRDefault="00F47109" w:rsidP="00D212F2">
      <w:r w:rsidRPr="00D212F2">
        <w:rPr>
          <w:rFonts w:hint="eastAsia"/>
        </w:rPr>
        <w:t>课程名称：计算机视觉</w:t>
      </w:r>
      <w:r w:rsidRPr="00D212F2">
        <w:rPr>
          <w:rFonts w:hint="eastAsia"/>
        </w:rPr>
        <w:t>                            </w:t>
      </w:r>
      <w:r w:rsidRPr="00D212F2">
        <w:rPr>
          <w:rFonts w:hint="eastAsia"/>
        </w:rPr>
        <w:t>课程类别：任意选修课</w:t>
      </w:r>
    </w:p>
    <w:p w:rsidR="00F47109" w:rsidRPr="00D212F2" w:rsidRDefault="00F47109" w:rsidP="00D212F2">
      <w:r w:rsidRPr="00D212F2">
        <w:rPr>
          <w:rFonts w:hint="eastAsia"/>
        </w:rPr>
        <w:t>适用专业：</w:t>
      </w:r>
      <w:r w:rsidR="00D212F2">
        <w:rPr>
          <w:rFonts w:hint="eastAsia"/>
        </w:rPr>
        <w:t>人工智能</w:t>
      </w:r>
      <w:r w:rsidRPr="00D212F2">
        <w:rPr>
          <w:rFonts w:hint="eastAsia"/>
        </w:rPr>
        <w:t>                        </w:t>
      </w:r>
      <w:r w:rsidRPr="00D212F2">
        <w:rPr>
          <w:rFonts w:hint="eastAsia"/>
        </w:rPr>
        <w:t>考核方式：考查</w:t>
      </w:r>
      <w:r w:rsidRPr="00D212F2">
        <w:rPr>
          <w:rFonts w:hint="eastAsia"/>
        </w:rPr>
        <w:t>                           </w:t>
      </w:r>
    </w:p>
    <w:p w:rsidR="00F47109" w:rsidRPr="00D212F2" w:rsidRDefault="00F47109" w:rsidP="00D212F2">
      <w:r w:rsidRPr="00D212F2">
        <w:rPr>
          <w:rFonts w:hint="eastAsia"/>
        </w:rPr>
        <w:t>总学时、学分：</w:t>
      </w:r>
      <w:r w:rsidRPr="00D212F2">
        <w:rPr>
          <w:rFonts w:hint="eastAsia"/>
        </w:rPr>
        <w:t>24</w:t>
      </w:r>
      <w:r w:rsidRPr="00D212F2">
        <w:rPr>
          <w:rFonts w:hint="eastAsia"/>
        </w:rPr>
        <w:t>学时</w:t>
      </w:r>
      <w:r w:rsidRPr="00D212F2">
        <w:rPr>
          <w:rFonts w:hint="eastAsia"/>
        </w:rPr>
        <w:t>1.5</w:t>
      </w:r>
      <w:r w:rsidRPr="00D212F2">
        <w:rPr>
          <w:rFonts w:hint="eastAsia"/>
        </w:rPr>
        <w:t>学分</w:t>
      </w:r>
      <w:r w:rsidRPr="00D212F2">
        <w:rPr>
          <w:rFonts w:hint="eastAsia"/>
        </w:rPr>
        <w:t>                 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</w:t>
      </w:r>
      <w:r w:rsidRPr="00F47109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课程性质、教学目标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计算机视觉是电子信息工程专业的一门任意选修课，</w:t>
      </w:r>
      <w:r w:rsidRPr="00F47109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旨在拓宽学生的专业和学术视野，引导学生了解掌握计算机视觉领域基础知识和热点方向，为后续从事相关工作或学术研究奠定基础。计算机视觉是一门研究用计算机来实现人类视觉功能的学科，其研究目标是使得计算机能够对目标进行分割、分类、识别、检测、跟踪和决策等。计算机视觉是人工智能领域的重要领域，在工业界有广泛的应用前景，也是科学研究中的一个富有挑战性的研究方向，它包含领域广，综合性强，涉及图像处理、模式识别、计算机科学、统计学、神经生理学和认知科学等多门学科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通过本课程的学习，使学生了解计算机视觉的发展和应用，掌握学科基础知识和经典算法，培养分析解决相关问题的能力，为后续从事相关工作或学术研究奠定基础。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具体课程教学目标如下：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25" w:lineRule="atLeast"/>
        <w:ind w:firstLine="55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_GB2312" w:eastAsia="楷体_GB2312" w:hAnsi="微软雅黑" w:cs="宋体" w:hint="eastAsia"/>
          <w:b/>
          <w:bCs/>
          <w:color w:val="000000"/>
          <w:kern w:val="0"/>
          <w:sz w:val="28"/>
          <w:szCs w:val="28"/>
        </w:rPr>
        <w:t>课程教学目标1：</w:t>
      </w:r>
      <w:r w:rsidRPr="00F47109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了解计算机视觉的发展历史、相关学科、应用领域和研究方向，培养学生学习兴趣，引导学生关注学科前沿和业界动态。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25" w:lineRule="atLeast"/>
        <w:ind w:firstLine="55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_GB2312" w:eastAsia="楷体_GB2312" w:hAnsi="微软雅黑" w:cs="宋体" w:hint="eastAsia"/>
          <w:b/>
          <w:bCs/>
          <w:color w:val="000000"/>
          <w:kern w:val="0"/>
          <w:sz w:val="28"/>
          <w:szCs w:val="28"/>
        </w:rPr>
        <w:lastRenderedPageBreak/>
        <w:t>课程教学目标2：</w:t>
      </w:r>
      <w:r w:rsidRPr="00F47109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掌握基本的图像预处理和特征提取的原理和方法；掌握卷积神经网络的相关知识（损失函数、正则化和梯度下降优化算法等）；为后续内容提供基础。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_GB2312" w:eastAsia="楷体_GB2312" w:hAnsi="微软雅黑" w:cs="宋体" w:hint="eastAsia"/>
          <w:b/>
          <w:bCs/>
          <w:color w:val="000000"/>
          <w:kern w:val="0"/>
          <w:sz w:val="28"/>
          <w:szCs w:val="28"/>
        </w:rPr>
        <w:t>课程教学目标3：</w:t>
      </w:r>
      <w:r w:rsidRPr="00F47109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掌握图像分类、目标检测、语义分割、场景理解和图像生成等的原理和经典算法，使学生具备基本的方向知识和研究方法，并能够自主拓展学习或解决相关问题</w:t>
      </w:r>
      <w:r w:rsidRPr="00F47109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jc w:val="center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课程教学目标与毕业要求对应的矩阵关系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5"/>
        <w:gridCol w:w="844"/>
        <w:gridCol w:w="844"/>
        <w:gridCol w:w="844"/>
        <w:gridCol w:w="844"/>
        <w:gridCol w:w="844"/>
        <w:gridCol w:w="844"/>
        <w:gridCol w:w="844"/>
        <w:gridCol w:w="1119"/>
      </w:tblGrid>
      <w:tr w:rsidR="00F47109" w:rsidRPr="00D212F2" w:rsidTr="00F47109">
        <w:tc>
          <w:tcPr>
            <w:tcW w:w="15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教学目标</w:t>
            </w:r>
          </w:p>
        </w:tc>
        <w:tc>
          <w:tcPr>
            <w:tcW w:w="7097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毕业要求</w:t>
            </w:r>
          </w:p>
        </w:tc>
      </w:tr>
      <w:tr w:rsidR="00F47109" w:rsidRPr="00D212F2" w:rsidTr="00F4710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47109" w:rsidRPr="00D212F2" w:rsidRDefault="00F47109" w:rsidP="00F4710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8</w:t>
            </w:r>
          </w:p>
        </w:tc>
      </w:tr>
      <w:tr w:rsidR="00F47109" w:rsidRPr="00D212F2" w:rsidTr="00F47109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教学目标1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H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F47109" w:rsidRPr="00D212F2" w:rsidTr="00F47109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教学目标2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F47109" w:rsidRPr="00D212F2" w:rsidTr="00F47109"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教学目标3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H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D212F2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D212F2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  <w:szCs w:val="24"/>
              </w:rPr>
              <w:t>M</w:t>
            </w:r>
          </w:p>
        </w:tc>
      </w:tr>
    </w:tbl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二、</w:t>
      </w:r>
      <w:r w:rsidRPr="00F47109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课程教学要求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因计算机视觉涉及</w:t>
      </w:r>
      <w:bookmarkStart w:id="0" w:name="_GoBack"/>
      <w:bookmarkEnd w:id="0"/>
      <w:r w:rsidRPr="00F47109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领域广、研究方向多、发展日新月异，本课程选取前沿技术深度学习为切入点，讲授计算机视觉的基础知识和基于深度学习的</w:t>
      </w:r>
      <w:r w:rsidRPr="00F47109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图像分类、目标检测、语义分割、场景理解和图像生成等的原理和经典算法</w:t>
      </w:r>
      <w:r w:rsidRPr="00F47109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执行本大纲应注意的问题：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1、计算机视觉基础知识中，涉及大量的数字图像处理知识，包含较多复杂公式，在教学过程中要注重原理，深入浅出；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lastRenderedPageBreak/>
        <w:t>2、本课程的实践性较强,在教学过程中要突出理论与实践的联系，注重培养学生实践能力和综合解决问题的能力；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3、计算机视觉涉及领域广、研究方向多，课程课时有限，在深度和广度不能全面覆盖，在教学过程中，要引导学习自主学习，探究感兴趣方向；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4、计算机视觉是目前最为前沿和热门的研究方向之一，在教学过程中，要注意知识的更新和补充，并引导学生关注前沿动态、阅读相关论文、组织讨论分享，提高学生的科技素养。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三、</w:t>
      </w:r>
      <w:r w:rsidRPr="00F47109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先修课程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高等数学、数字信号处理、计算机仿真（</w:t>
      </w:r>
      <w:proofErr w:type="spellStart"/>
      <w:r w:rsidRPr="00F47109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Matlab</w:t>
      </w:r>
      <w:proofErr w:type="spellEnd"/>
      <w:r w:rsidRPr="00F47109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和</w:t>
      </w:r>
      <w:proofErr w:type="spellStart"/>
      <w:r w:rsidRPr="00F47109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Multsim</w:t>
      </w:r>
      <w:proofErr w:type="spellEnd"/>
      <w:r w:rsidRPr="00F47109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）。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四、</w:t>
      </w:r>
      <w:r w:rsidRPr="00F47109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课程教学重、难点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教学重点：图像预处理原理与应用、特征提取算法、卷积神经网络、计算机视觉主要领域（图像分类、目标检测、语义分割、场景理解和图像生成等）的原理和算法；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t>教学难点：图像预处理算法、特征提取算法、卷积、池化、梯度下降法、计算机视觉主要领域（图像分类、目标检测、语义分割、场景理解和图像生成等）的原理和算法。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五、</w:t>
      </w:r>
      <w:r w:rsidRPr="00F47109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课程教学方法与教学手段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" w:eastAsia="楷体" w:hAnsi="楷体" w:cs="宋体" w:hint="eastAsia"/>
          <w:color w:val="000000"/>
          <w:kern w:val="0"/>
          <w:sz w:val="28"/>
          <w:szCs w:val="28"/>
        </w:rPr>
        <w:lastRenderedPageBreak/>
        <w:t>教学方法：</w:t>
      </w:r>
      <w:r w:rsidRPr="00F47109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讲授式教学方法、讨论式教学方法、探究式教学方法；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firstLine="56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_GB2312" w:eastAsia="楷体_GB2312" w:hAnsi="微软雅黑" w:cs="宋体" w:hint="eastAsia"/>
          <w:color w:val="000000"/>
          <w:kern w:val="0"/>
          <w:sz w:val="28"/>
          <w:szCs w:val="28"/>
        </w:rPr>
        <w:t>教学手段：多媒体辅助教学和课堂分享、讨论等。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六、</w:t>
      </w:r>
      <w:r w:rsidRPr="00F47109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课程教学内容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第一章</w:t>
      </w:r>
      <w:r w:rsidRPr="00F4710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绪论（2学时）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计算机视概述；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图像基础：图像类别、表达、显示和存储等；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(3)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像素间联系。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重点是计算机视觉、图像和像素等相关概念的理解；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难点是像素的概念和像素间关系的理解。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第二章</w:t>
      </w:r>
      <w:r w:rsidRPr="00F4710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图像预处理（4学时）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图像色彩空间与空间变换；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图像平滑与去噪；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(3)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图像锐化；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(4)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边缘检测算子；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(5)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形态学处理；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(6)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频域分析及变换。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重点是各种图像预处理算法的原理和应用；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lastRenderedPageBreak/>
        <w:t>(2)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难点是频域分析及变换中卷积计算、傅里叶变换等。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第三章</w:t>
      </w:r>
      <w:r w:rsidRPr="00F4710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特征与分类器（4学时）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特征与分类器的重要性；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传统特征描述符；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(3)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传统手工工程特征的局限性；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(4)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机器学习分类器；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(5)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计算机视觉：传统算法到深度学习。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重点是特征的理解和经典特征提取算法原理；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难点是经典特征提取算法原理和应用。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第四章</w:t>
      </w:r>
      <w:r w:rsidRPr="00F4710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神经网络基础（2学时）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神经网络概述；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与生物视觉的关联；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(3)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多层感知机；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(4)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循环神经网络。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重点是神经网络的发展和原理；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难点是多层感知机的理解。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第五章</w:t>
      </w:r>
      <w:r w:rsidRPr="00F4710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卷积神经网络（4学时）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lastRenderedPageBreak/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神经网络层；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CNN损失函数；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(3)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权重初始化；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(4)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CNN正则化；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(5)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基于梯度的CNN学习；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(6)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深度学习框架介绍。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重点是卷积神经网络、常用损失函数和优化算法等原理的理解和掌握；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难点是卷积、池化、交叉</w:t>
      </w:r>
      <w:proofErr w:type="gramStart"/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熵</w:t>
      </w:r>
      <w:proofErr w:type="gramEnd"/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损失函数、梯度下降法等的理解和掌握。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第六章</w:t>
      </w:r>
      <w:r w:rsidRPr="00F4710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图像分类与目标检测（3学时）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图像分类原理及流程；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图像分类经典算法框架；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(3)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目标检测原理及流程；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(4)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目标检测经典算法框架。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重点是图像分类和目标检测的原理、流程及经典算法框架；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难点是图像分类和目标检测的原理及相关算法。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第七章</w:t>
      </w:r>
      <w:r w:rsidRPr="00F4710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语义分割与场景理解（3学时）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语义分割原理及流程；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语义分割经典算法框架；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lastRenderedPageBreak/>
        <w:t>(3)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场景理解原理及流程；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(4)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场景理解经典算法框架。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重点是语义分割和场景理解的原理、流程及经典算法框架；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难点是语义分割和场景理解的原理及相关算法。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第八章</w:t>
      </w:r>
      <w:r w:rsidRPr="00F4710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图像生成与未来发展（2学时）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1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1．教学内容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生成对抗网络原理及应用；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生成对抗网络经典算法框架；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(3)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计算机视觉发展趋势；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(4)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课程总结。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178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2．重、难点提示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(1)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重点是图像生成的原理、流程及经典算法框架；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ind w:firstLine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(2) 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难点是生成对抗网络的原理及相关算法。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七、</w:t>
      </w:r>
      <w:r w:rsidRPr="00F47109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课时分配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3402"/>
        <w:gridCol w:w="1701"/>
        <w:gridCol w:w="1701"/>
      </w:tblGrid>
      <w:tr w:rsidR="00F47109" w:rsidRPr="00F47109" w:rsidTr="00F47109">
        <w:trPr>
          <w:trHeight w:val="300"/>
          <w:jc w:val="center"/>
        </w:trPr>
        <w:tc>
          <w:tcPr>
            <w:tcW w:w="12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章目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教学内容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教学环节</w:t>
            </w:r>
          </w:p>
        </w:tc>
      </w:tr>
      <w:tr w:rsidR="00F47109" w:rsidRPr="00F47109" w:rsidTr="00F47109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7109" w:rsidRPr="00F47109" w:rsidRDefault="00F47109" w:rsidP="00F4710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7109" w:rsidRPr="00F47109" w:rsidRDefault="00F47109" w:rsidP="00F47109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理论教学学时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实验教学学时</w:t>
            </w:r>
          </w:p>
        </w:tc>
      </w:tr>
      <w:tr w:rsidR="00F47109" w:rsidRPr="00F47109" w:rsidTr="00F47109">
        <w:trPr>
          <w:jc w:val="center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proofErr w:type="gramStart"/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ind w:firstLine="120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绪论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47109" w:rsidRPr="00F47109" w:rsidTr="00F47109">
        <w:trPr>
          <w:trHeight w:val="398"/>
          <w:jc w:val="center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图像预处理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47109" w:rsidRPr="00F47109" w:rsidTr="00F47109">
        <w:trPr>
          <w:jc w:val="center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三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特征与分类器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47109" w:rsidRPr="00F47109" w:rsidTr="00F47109">
        <w:trPr>
          <w:jc w:val="center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四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神经网络基础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47109" w:rsidRPr="00F47109" w:rsidTr="00F47109">
        <w:trPr>
          <w:trHeight w:val="398"/>
          <w:jc w:val="center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五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卷积神经网络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47109" w:rsidRPr="00F47109" w:rsidTr="00F47109">
        <w:trPr>
          <w:trHeight w:val="413"/>
          <w:jc w:val="center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六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图像分类与目标检测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47109" w:rsidRPr="00F47109" w:rsidTr="00F47109">
        <w:trPr>
          <w:jc w:val="center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语义分割与场景理解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47109" w:rsidRPr="00F47109" w:rsidTr="00F47109">
        <w:trPr>
          <w:jc w:val="center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八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图像生成与未来发展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F47109" w:rsidRPr="00F47109" w:rsidTr="00F47109">
        <w:trPr>
          <w:jc w:val="center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总计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7109" w:rsidRPr="00F47109" w:rsidRDefault="00F47109" w:rsidP="00F47109">
            <w:pPr>
              <w:widowControl/>
              <w:spacing w:before="100" w:beforeAutospacing="1" w:after="100" w:afterAutospacing="1" w:line="27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F47109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0</w:t>
            </w:r>
          </w:p>
        </w:tc>
      </w:tr>
    </w:tbl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八、</w:t>
      </w:r>
      <w:r w:rsidRPr="00F47109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课程考核方式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仿宋_GB2312" w:eastAsia="仿宋_GB2312" w:hAnsi="微软雅黑" w:cs="宋体" w:hint="eastAsia"/>
          <w:b/>
          <w:bCs/>
          <w:color w:val="000000"/>
          <w:kern w:val="0"/>
          <w:sz w:val="24"/>
          <w:szCs w:val="24"/>
        </w:rPr>
        <w:t>1.考核方式：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笔试；开卷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仿宋_GB2312" w:eastAsia="仿宋_GB2312" w:hAnsi="微软雅黑" w:cs="宋体" w:hint="eastAsia"/>
          <w:b/>
          <w:bCs/>
          <w:color w:val="000000"/>
          <w:kern w:val="0"/>
          <w:sz w:val="24"/>
          <w:szCs w:val="24"/>
        </w:rPr>
        <w:t>2.成绩构成：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期末成绩</w:t>
      </w: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+</w:t>
      </w:r>
      <w:r w:rsidRPr="00F47109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平时成绩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/>
        <w:ind w:left="420" w:hanging="420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九、</w:t>
      </w:r>
      <w:r w:rsidRPr="00F47109">
        <w:rPr>
          <w:rFonts w:ascii="Times New Roman" w:eastAsia="黑体" w:hAnsi="Times New Roman" w:cs="Times New Roman"/>
          <w:color w:val="000000"/>
          <w:kern w:val="0"/>
          <w:sz w:val="14"/>
          <w:szCs w:val="14"/>
        </w:rPr>
        <w:t>    </w:t>
      </w:r>
      <w:r w:rsidRPr="00F4710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选用教材和参考书目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［1］</w:t>
      </w:r>
      <w:r w:rsidRPr="00F47109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《卷积神经网络与计算机视觉》,</w:t>
      </w:r>
      <w:r w:rsidRPr="00F47109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 </w:t>
      </w:r>
      <w:r w:rsidRPr="00F47109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[澳]</w:t>
      </w:r>
      <w:r w:rsidRPr="00F4710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proofErr w:type="gramStart"/>
      <w:r w:rsidRPr="00F47109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萨</w:t>
      </w:r>
      <w:proofErr w:type="gramEnd"/>
      <w:r w:rsidRPr="00F47109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尔</w:t>
      </w:r>
      <w:proofErr w:type="gramStart"/>
      <w:r w:rsidRPr="00F47109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曼</w:t>
      </w:r>
      <w:proofErr w:type="gramEnd"/>
      <w:r w:rsidRPr="00F47109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·汗（Salman Khan）等编，机械工业出版社，2019年；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［2］《斯坦福CS231n深度学习与计算机视觉讲义》，李飞</w:t>
      </w:r>
      <w:proofErr w:type="gramStart"/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飞</w:t>
      </w:r>
      <w:proofErr w:type="gramEnd"/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等编；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［3］《计算机视觉教程》（第二版），章毓晋编，人民邮电出版社，2017年；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［4］《MATLAB计算机视觉实战》，赵小川等编，清华大学出版社，2018年；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［5］《计算机视觉：模型、学习和推理》，[英]西蒙</w:t>
      </w:r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 </w:t>
      </w:r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J.D.</w:t>
      </w:r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 </w:t>
      </w:r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普林斯编，机械工业出版社，2017年；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 xml:space="preserve">［6］《深度学习》，[美]Ian </w:t>
      </w:r>
      <w:proofErr w:type="spellStart"/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Goodfellow</w:t>
      </w:r>
      <w:proofErr w:type="spellEnd"/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，人民邮电出版社，2017；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［7］《Computer Vision: A Modern Approach》（Second Edition），David A. Forsyth，Pearson，2011；</w:t>
      </w:r>
    </w:p>
    <w:p w:rsidR="00F47109" w:rsidRPr="00F47109" w:rsidRDefault="00F47109" w:rsidP="00F47109">
      <w:pPr>
        <w:widowControl/>
        <w:shd w:val="clear" w:color="auto" w:fill="FFFFFF"/>
        <w:spacing w:before="100" w:beforeAutospacing="1" w:after="100" w:afterAutospacing="1" w:line="27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［8］《Computer Vision: Algorithms and Applications》，</w:t>
      </w:r>
      <w:proofErr w:type="spellStart"/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Szeliski</w:t>
      </w:r>
      <w:proofErr w:type="spellEnd"/>
      <w:r w:rsidRPr="00F47109">
        <w:rPr>
          <w:rFonts w:ascii="楷体_GB2312" w:eastAsia="楷体_GB2312" w:hAnsi="微软雅黑" w:cs="宋体" w:hint="eastAsia"/>
          <w:color w:val="000000"/>
          <w:kern w:val="0"/>
          <w:sz w:val="24"/>
          <w:szCs w:val="24"/>
        </w:rPr>
        <w:t>，Springer，2010.</w:t>
      </w:r>
    </w:p>
    <w:p w:rsidR="00BD6030" w:rsidRPr="00F47109" w:rsidRDefault="00BD6030"/>
    <w:sectPr w:rsidR="00BD6030" w:rsidRPr="00F47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010"/>
    <w:rsid w:val="00BD6030"/>
    <w:rsid w:val="00C84010"/>
    <w:rsid w:val="00D212F2"/>
    <w:rsid w:val="00F4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471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471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1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504</Words>
  <Characters>2875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2022-06-13T00:19:00Z</dcterms:created>
  <dcterms:modified xsi:type="dcterms:W3CDTF">2022-06-13T00:29:00Z</dcterms:modified>
</cp:coreProperties>
</file>