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参赛作品介绍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6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（与推荐参赛表中一致）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所属类别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数字媒体技术应用类/数字媒体艺术设计类/V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</w:rPr>
              <w:t>R+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简单介绍作品内容以及创作目标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（不超过3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exact"/>
        </w:trPr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对所采用的平台、软件、硬件进行简要描述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（不超过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</w:trPr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作品呈现形式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说明该作品最终是以实物方式、视频方式、电脑展示、手机展示、需要特殊设备展示等方式呈现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（不超过1</w:t>
            </w:r>
            <w:r>
              <w:rPr>
                <w:rFonts w:ascii="宋体" w:hAnsi="宋体" w:eastAsia="宋体" w:cs="宋体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字）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exact"/>
        </w:trPr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创新之处描述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数字媒体技术应用类需提出该作品在程序设计、算法设计、系统设计、内容设计上的创新点，数字媒体艺术设计类需要提出该作品在艺术表现形式、素材原创性、媒体软件、采集加工硬件使用上的创新点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V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</w:rPr>
              <w:t>R+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专项可在技术应用或艺术设计两方面提出创新点。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（不超过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</w:rPr>
              <w:t>300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3E"/>
    <w:rsid w:val="000320B7"/>
    <w:rsid w:val="004F5452"/>
    <w:rsid w:val="0091443E"/>
    <w:rsid w:val="009B03F3"/>
    <w:rsid w:val="00A87AD8"/>
    <w:rsid w:val="00E10879"/>
    <w:rsid w:val="7BC8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2021-05-11T03:01:00Z</dcterms:created>
  <dc:creator>琳 李</dc:creator>
  <cp:lastModifiedBy>李岩</cp:lastModifiedBy>
  <dcterms:modified xsi:type="dcterms:W3CDTF">2022-03-24T14:02:53Z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B9D4EC29B45C4443818462EB65D0ACAB</vt:lpwstr>
  </property>
</Properties>
</file>