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D80" w:rsidRPr="000931DE" w:rsidRDefault="000931DE">
      <w:pPr>
        <w:rPr>
          <w:rFonts w:ascii="华文仿宋" w:eastAsia="华文仿宋" w:hAnsi="华文仿宋"/>
          <w:b/>
          <w:bCs/>
          <w:color w:val="000000" w:themeColor="text1"/>
          <w:sz w:val="30"/>
          <w:szCs w:val="30"/>
          <w:shd w:val="clear" w:color="auto" w:fill="FFFFFF"/>
        </w:rPr>
      </w:pPr>
      <w:bookmarkStart w:id="0" w:name="_GoBack"/>
      <w:r w:rsidRPr="000931DE">
        <w:rPr>
          <w:rFonts w:ascii="华文仿宋" w:eastAsia="华文仿宋" w:hAnsi="华文仿宋"/>
          <w:b/>
          <w:bCs/>
          <w:color w:val="000000" w:themeColor="text1"/>
          <w:sz w:val="30"/>
          <w:szCs w:val="30"/>
          <w:shd w:val="clear" w:color="auto" w:fill="FFFFFF"/>
        </w:rPr>
        <w:t>关于举办2019年中国大学生计算机设计大赛安徽省级赛的通知</w:t>
      </w:r>
      <w:bookmarkEnd w:id="0"/>
    </w:p>
    <w:p w:rsidR="000931DE" w:rsidRPr="000931DE" w:rsidRDefault="000931DE" w:rsidP="000931DE">
      <w:pPr>
        <w:widowControl/>
        <w:shd w:val="clear" w:color="auto" w:fill="FFFFFF"/>
        <w:spacing w:line="408" w:lineRule="atLeast"/>
        <w:jc w:val="left"/>
        <w:rPr>
          <w:rFonts w:ascii="华文仿宋" w:eastAsia="华文仿宋" w:hAnsi="华文仿宋" w:cs="宋体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各高等学校：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为进一步深化我省教育教学改革、加强教学实践、促进教学相长，切实提高计算机教学质量，激发大学生学习计算机知识的热情、提升大学生运用信息技术解决实际问题的综合能力，提高创新创业能力、造就高素质人才，经研究，决定举办2019年中国大学生计算机设计大赛安徽省级赛。现将有关事项通知如下：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一、参赛对象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参赛对象为在皖高校全日制在校本专科生。以个人或小组方式组队，通过校内初赛后，以学校为单位统一报名参赛，不接受参赛队单独报名，不得跨校组队。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proofErr w:type="gramStart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数媒微电影</w:t>
      </w:r>
      <w:proofErr w:type="gramEnd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类、</w:t>
      </w:r>
      <w:proofErr w:type="gramStart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数媒动漫游戏类每个</w:t>
      </w:r>
      <w:proofErr w:type="gramEnd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参赛队学生人数为1-5人，其余各大类每个参赛队学生人数为1-3人，每件作品的指导教师不多于2人；每位参赛学生参与创作的作品每大类不得超过3件，每位指导教师指导的作品数量每大类不得超过4件。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每个学校每个小类的参赛作品数量原则上不超过3件、每大类不超过6件，具体分类见“二、竞赛内容”。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为进一步提升参赛作品质量和水平、激励参赛队在更高平台取得优异成绩，在2018年国赛中取得</w:t>
      </w:r>
      <w:proofErr w:type="gramStart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一</w:t>
      </w:r>
      <w:proofErr w:type="gramEnd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二等奖的本科院校给予相应的奖励，每件国赛一等奖可增报4件、每件二等奖可增报2件；高职高专类院校获得2018年省级赛一等奖的，每件一等奖可</w:t>
      </w: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lastRenderedPageBreak/>
        <w:t>增报2件。获得奖励增报的作品不受每小类3件、每大类6件的限制。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二、竞赛内容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1、按照中国大学生计算机设计大赛组委会规定设定项目，共分十三大类：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（1）软件应用与开发；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（2）</w:t>
      </w:r>
      <w:proofErr w:type="gramStart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微课与</w:t>
      </w:r>
      <w:proofErr w:type="gramEnd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教学辅助；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（3）物联网应用；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（4）大数据；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（5）人工智能；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（6）信息可视化设计；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（7）</w:t>
      </w:r>
      <w:proofErr w:type="gramStart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数媒普通</w:t>
      </w:r>
      <w:proofErr w:type="gramEnd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组（主题：海洋世界）；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（8）</w:t>
      </w:r>
      <w:proofErr w:type="gramStart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数媒专业组</w:t>
      </w:r>
      <w:proofErr w:type="gramEnd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（主题：海洋世界）；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（9）</w:t>
      </w:r>
      <w:proofErr w:type="gramStart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数媒动</w:t>
      </w:r>
      <w:proofErr w:type="gramEnd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漫游戏（主题：海洋世界）；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（10）</w:t>
      </w:r>
      <w:proofErr w:type="gramStart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数媒微</w:t>
      </w:r>
      <w:proofErr w:type="gramEnd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电影（主题：1911 年前中华优秀传统文化元素）；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（11）</w:t>
      </w:r>
      <w:proofErr w:type="gramStart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数媒中华民族</w:t>
      </w:r>
      <w:proofErr w:type="gramEnd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元素（服饰、手工艺、手工艺品、建筑）；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（12）计算机音乐创作普通组；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（13）计算机音乐创作专业组。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每个大类下含有若干小类，具体详见如下网站：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国</w:t>
      </w:r>
      <w:proofErr w:type="gramStart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赛官网</w:t>
      </w:r>
      <w:proofErr w:type="gramEnd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：http://jsjds.ruc.edu.cn/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lastRenderedPageBreak/>
        <w:t>安徽省级</w:t>
      </w:r>
      <w:proofErr w:type="gramStart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赛官网</w:t>
      </w:r>
      <w:proofErr w:type="gramEnd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：http://jsjds.ahu.edu.cn/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2、竞赛主题与评审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（1）</w:t>
      </w:r>
      <w:proofErr w:type="gramStart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数媒组</w:t>
      </w:r>
      <w:proofErr w:type="gramEnd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与计算机音乐创作组的参赛作品分普通组与专业组进行报名、评比。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（2）</w:t>
      </w:r>
      <w:proofErr w:type="gramStart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数媒组与数媒动漫游戏类</w:t>
      </w:r>
      <w:proofErr w:type="gramEnd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的参赛作品主题为：海洋世界。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内容分 5 </w:t>
      </w:r>
      <w:proofErr w:type="gramStart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个</w:t>
      </w:r>
      <w:proofErr w:type="gramEnd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方面: 海洋生物、海洋矿藏、海洋探索、海洋环保、海洋开发。引导学生关注海洋，了解海洋，利用海洋，保护海洋。与此同时，给参赛者提供想象、创新、创意、创作空间。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（3）</w:t>
      </w:r>
      <w:proofErr w:type="gramStart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数媒微电影</w:t>
      </w:r>
      <w:proofErr w:type="gramEnd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类的主题为： 1911 年前中华优秀传统文化元素。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内容分5个方面:自然遗产、文化遗产、名胜古迹；歌颂中华大好河山的诗词散文；优秀的传统道德风尚；先秦主要哲学流派（道/儒/墨/法等）与汉语言文学；国画、汉字、汉字书法、年画、剪纸、音乐、戏剧、戏曲、曲艺。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（4）</w:t>
      </w:r>
      <w:proofErr w:type="gramStart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数媒民族</w:t>
      </w:r>
      <w:proofErr w:type="gramEnd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元素类的作品主题为：服饰、手工艺、手工艺品、建筑。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（5）软件应用与开发类、</w:t>
      </w:r>
      <w:proofErr w:type="gramStart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微课与</w:t>
      </w:r>
      <w:proofErr w:type="gramEnd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教学辅助类、物联网应用类、大数据类、人工智能类、信息可视化设计类、计算机音乐创作类等其它大类没有主题限制，具体要求</w:t>
      </w:r>
      <w:proofErr w:type="gramStart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参见国</w:t>
      </w:r>
      <w:proofErr w:type="gramEnd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赛、省赛网站。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3、所有参赛作品必须为原创作品，内容健康、积极向上，符合国家宪法和相关法律、法规，凡与已发表的作品相似或近似的</w:t>
      </w: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lastRenderedPageBreak/>
        <w:t>作品均不得参赛。无论何时，一经发现、查实有涉及抄袭剽窃、一稿多投等违规行为的参赛作品，组委会将立刻取消该作品的参赛资格，若已获奖、则取消该奖项，并在竞赛官网上公布其作品号、作品名、作者姓名、指导教师姓名及所在院校校名。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三、组织领导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2019年中国大学生计算机设计大赛安徽省级赛由安徽省教育厅主办，安徽大学承办。本赛事设立中国大学生计算机设计大赛安徽省级赛组委会，负责领导本赛事，下设秘书处，秘书处设在安徽大学，负责赛事具体工作。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四、时间安排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1、2019年3月31日前各参赛高校校内遴选。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2、2019年4月5日前以学校为单位集体报名。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3、2019年4月25日前网上提交作品，同</w:t>
      </w:r>
      <w:proofErr w:type="gramStart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时报校赛的</w:t>
      </w:r>
      <w:proofErr w:type="gramEnd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竞赛流程、竞赛结果及计算机基本技能测试情况。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4、2019年5月5日前省级赛组委会完成作品初评。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5、2019年5月上旬完成省级赛终评，</w:t>
      </w:r>
      <w:proofErr w:type="gramStart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本科获</w:t>
      </w:r>
      <w:proofErr w:type="gramEnd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一、二等奖的作品入选“2019年中国大学生计算机设计大赛”总决赛（国赛）推荐名单。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6、2019年5月中旬向入选国赛参赛队提出作品改进建议。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7、2019年5月下旬至6月上旬入选国赛参赛队向国赛组委会提交最终作品。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五、奖项设置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lastRenderedPageBreak/>
        <w:t>根据有效参赛作品的数量设置奖项，各级别奖项不超过如下比例：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一等奖10%；二等奖20%；三等奖30%。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大赛设优秀组织奖10名，优秀赛事工作者若干名。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六、报名办法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1、各高校接到大赛通知后，即可按大赛主题和内容要求组织学生进行准备，于2019年3月31日完成校内作品遴选。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2、请各参赛高校指定一名赛事联系人，负责报名的相关工作。报名要求：在校内遴选的基础上，按照每小类作品数不超过3件、每大类不超过6件，参赛选手参与制作的</w:t>
      </w:r>
      <w:proofErr w:type="gramStart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做品每大类</w:t>
      </w:r>
      <w:proofErr w:type="gramEnd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不超过3件的要求填写高校参赛报名表（详见竞赛官网），赛事联系人签字并加盖学校盖章后，于4月5日前拍照或扫描后发送电子邮件至：jsjjc@ahu.edu.cn。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组委会根据收到的报名表进行审核并在</w:t>
      </w:r>
      <w:proofErr w:type="gramStart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竞赛官网公布</w:t>
      </w:r>
      <w:proofErr w:type="gramEnd"/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。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3、2019年4月25日前，登录省级赛指定的作品提交网站，完成作品及相关文档的提交。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七、竞赛服务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竞赛官网：http://jsjds.ahu.edu.cn/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联 系 人：杨勇：0551-65108293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196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舒颖：13696785218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八、其他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1、赛事相关事宜由组委会负责解释，未尽事宜另行规定。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lastRenderedPageBreak/>
        <w:t>2、本项赛事免收报名费。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3、本赛项竞赛规程后期将在教育厅高教处网站发布。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lef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</w:p>
    <w:p w:rsidR="000931DE" w:rsidRPr="000931DE" w:rsidRDefault="000931DE" w:rsidP="000931DE">
      <w:pPr>
        <w:widowControl/>
        <w:shd w:val="clear" w:color="auto" w:fill="FFFFFF"/>
        <w:wordWrap w:val="0"/>
        <w:spacing w:line="408" w:lineRule="atLeast"/>
        <w:ind w:firstLine="555"/>
        <w:jc w:val="righ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安徽省教育厅</w:t>
      </w:r>
    </w:p>
    <w:p w:rsidR="000931DE" w:rsidRPr="000931DE" w:rsidRDefault="000931DE" w:rsidP="000931DE">
      <w:pPr>
        <w:widowControl/>
        <w:shd w:val="clear" w:color="auto" w:fill="FFFFFF"/>
        <w:spacing w:line="408" w:lineRule="atLeast"/>
        <w:ind w:firstLine="555"/>
        <w:jc w:val="righ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中国大学生计算机设计大赛安徽省级赛组委会</w:t>
      </w:r>
    </w:p>
    <w:p w:rsidR="000931DE" w:rsidRPr="000931DE" w:rsidRDefault="000931DE" w:rsidP="000931DE">
      <w:pPr>
        <w:widowControl/>
        <w:shd w:val="clear" w:color="auto" w:fill="FFFFFF"/>
        <w:wordWrap w:val="0"/>
        <w:spacing w:line="408" w:lineRule="atLeast"/>
        <w:ind w:firstLine="555"/>
        <w:jc w:val="right"/>
        <w:rPr>
          <w:rFonts w:ascii="华文仿宋" w:eastAsia="华文仿宋" w:hAnsi="华文仿宋" w:cs="宋体" w:hint="eastAsia"/>
          <w:color w:val="000000" w:themeColor="text1"/>
          <w:kern w:val="0"/>
          <w:szCs w:val="21"/>
        </w:rPr>
      </w:pPr>
      <w:r w:rsidRPr="000931DE">
        <w:rPr>
          <w:rFonts w:ascii="华文仿宋" w:eastAsia="华文仿宋" w:hAnsi="华文仿宋" w:cs="宋体" w:hint="eastAsia"/>
          <w:color w:val="000000" w:themeColor="text1"/>
          <w:kern w:val="0"/>
          <w:sz w:val="29"/>
          <w:szCs w:val="29"/>
        </w:rPr>
        <w:t>2019年2月25日</w:t>
      </w:r>
    </w:p>
    <w:p w:rsidR="000931DE" w:rsidRPr="000931DE" w:rsidRDefault="000931DE">
      <w:pPr>
        <w:rPr>
          <w:rFonts w:ascii="华文仿宋" w:eastAsia="华文仿宋" w:hAnsi="华文仿宋" w:hint="eastAsia"/>
          <w:color w:val="000000" w:themeColor="text1"/>
        </w:rPr>
      </w:pPr>
    </w:p>
    <w:sectPr w:rsidR="000931DE" w:rsidRPr="00093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DE"/>
    <w:rsid w:val="000931DE"/>
    <w:rsid w:val="004E6708"/>
    <w:rsid w:val="00E8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91B3C"/>
  <w15:chartTrackingRefBased/>
  <w15:docId w15:val="{7C94D0EC-B9F8-471F-B33F-4D193094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2019-03-04T03:14:00Z</dcterms:created>
  <dcterms:modified xsi:type="dcterms:W3CDTF">2019-03-04T03:15:00Z</dcterms:modified>
</cp:coreProperties>
</file>